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E865E" w14:textId="21B5057A" w:rsidR="00702AE3" w:rsidRPr="00151924" w:rsidRDefault="00702AE3" w:rsidP="006A74D1">
      <w:pPr>
        <w:pStyle w:val="Zkladn"/>
        <w:spacing w:before="120"/>
        <w:jc w:val="right"/>
        <w:rPr>
          <w:b/>
          <w:snapToGrid w:val="0"/>
          <w:sz w:val="22"/>
          <w:szCs w:val="22"/>
          <w:lang w:val="cs-CZ"/>
        </w:rPr>
      </w:pPr>
      <w:r>
        <w:rPr>
          <w:b/>
          <w:snapToGrid w:val="0"/>
          <w:sz w:val="22"/>
          <w:szCs w:val="22"/>
          <w:lang w:val="cs-CZ"/>
        </w:rPr>
        <w:t xml:space="preserve">                                                                                                                                           </w:t>
      </w:r>
      <w:r w:rsidRPr="00D743D0">
        <w:rPr>
          <w:b/>
          <w:snapToGrid w:val="0"/>
          <w:sz w:val="22"/>
          <w:szCs w:val="22"/>
        </w:rPr>
        <w:t>Počet stran:</w:t>
      </w:r>
      <w:r w:rsidR="006D3A78">
        <w:rPr>
          <w:b/>
          <w:snapToGrid w:val="0"/>
          <w:sz w:val="22"/>
          <w:szCs w:val="22"/>
          <w:lang w:val="cs-CZ"/>
        </w:rPr>
        <w:t xml:space="preserve"> </w:t>
      </w:r>
      <w:r w:rsidR="00575ECC">
        <w:rPr>
          <w:b/>
          <w:snapToGrid w:val="0"/>
          <w:sz w:val="22"/>
          <w:szCs w:val="22"/>
          <w:lang w:val="cs-CZ"/>
        </w:rPr>
        <w:t>5</w:t>
      </w:r>
    </w:p>
    <w:p w14:paraId="5395AA20" w14:textId="77777777" w:rsidR="00702AE3" w:rsidRPr="00BF4E36" w:rsidRDefault="00702AE3" w:rsidP="00702AE3">
      <w:pPr>
        <w:pStyle w:val="Zkladn"/>
        <w:spacing w:line="240" w:lineRule="auto"/>
        <w:rPr>
          <w:snapToGrid w:val="0"/>
          <w:sz w:val="22"/>
          <w:szCs w:val="22"/>
        </w:rPr>
      </w:pPr>
    </w:p>
    <w:p w14:paraId="2FAC6FA2" w14:textId="77777777" w:rsidR="00702AE3" w:rsidRPr="00BF4E36" w:rsidRDefault="00702AE3" w:rsidP="00702AE3">
      <w:pPr>
        <w:pStyle w:val="Zkladn"/>
        <w:rPr>
          <w:snapToGrid w:val="0"/>
          <w:sz w:val="22"/>
          <w:szCs w:val="22"/>
        </w:rPr>
      </w:pPr>
    </w:p>
    <w:p w14:paraId="054363CF" w14:textId="77777777" w:rsidR="00702AE3" w:rsidRPr="00BF4E36" w:rsidRDefault="00702AE3" w:rsidP="00702AE3">
      <w:pPr>
        <w:pStyle w:val="Zkladn"/>
        <w:rPr>
          <w:snapToGrid w:val="0"/>
          <w:sz w:val="22"/>
          <w:szCs w:val="22"/>
        </w:rPr>
      </w:pPr>
    </w:p>
    <w:p w14:paraId="0558BA65" w14:textId="77777777" w:rsidR="00702AE3" w:rsidRDefault="00702AE3" w:rsidP="00702AE3">
      <w:pPr>
        <w:pStyle w:val="Zkladn"/>
        <w:rPr>
          <w:snapToGrid w:val="0"/>
          <w:sz w:val="22"/>
          <w:szCs w:val="22"/>
        </w:rPr>
      </w:pPr>
    </w:p>
    <w:p w14:paraId="2769426B" w14:textId="77777777" w:rsidR="001A3F3B" w:rsidRDefault="001A3F3B" w:rsidP="00702AE3">
      <w:pPr>
        <w:pStyle w:val="Zkladn"/>
        <w:rPr>
          <w:snapToGrid w:val="0"/>
          <w:sz w:val="22"/>
          <w:szCs w:val="22"/>
        </w:rPr>
      </w:pPr>
    </w:p>
    <w:p w14:paraId="21CAD83A" w14:textId="77777777" w:rsidR="001A3F3B" w:rsidRPr="00BF4E36" w:rsidRDefault="001A3F3B" w:rsidP="00702AE3">
      <w:pPr>
        <w:pStyle w:val="Zkladn"/>
        <w:rPr>
          <w:snapToGrid w:val="0"/>
          <w:sz w:val="22"/>
          <w:szCs w:val="22"/>
        </w:rPr>
      </w:pPr>
    </w:p>
    <w:p w14:paraId="6462A3B3" w14:textId="77777777" w:rsidR="00702AE3" w:rsidRDefault="00702AE3" w:rsidP="00702AE3">
      <w:pPr>
        <w:pStyle w:val="Zkladn"/>
        <w:rPr>
          <w:snapToGrid w:val="0"/>
          <w:sz w:val="22"/>
          <w:szCs w:val="22"/>
          <w:lang w:val="cs-CZ"/>
        </w:rPr>
      </w:pPr>
    </w:p>
    <w:p w14:paraId="372F03F0" w14:textId="77777777" w:rsidR="00702AE3" w:rsidRPr="00BF4E36" w:rsidRDefault="00702AE3" w:rsidP="00702AE3">
      <w:pPr>
        <w:pStyle w:val="Zkladn"/>
        <w:rPr>
          <w:snapToGrid w:val="0"/>
          <w:sz w:val="22"/>
          <w:szCs w:val="22"/>
          <w:lang w:val="cs-CZ"/>
        </w:rPr>
      </w:pPr>
    </w:p>
    <w:p w14:paraId="21B6D5F9" w14:textId="1D0DA05D" w:rsidR="00702AE3" w:rsidRDefault="00062D72" w:rsidP="00702AE3">
      <w:pPr>
        <w:pStyle w:val="Zkladn"/>
        <w:ind w:right="-568"/>
        <w:jc w:val="center"/>
        <w:rPr>
          <w:b/>
          <w:bCs/>
          <w:caps/>
          <w:snapToGrid w:val="0"/>
          <w:sz w:val="44"/>
          <w:szCs w:val="40"/>
          <w:lang w:val="cs-CZ"/>
        </w:rPr>
      </w:pPr>
      <w:r>
        <w:rPr>
          <w:b/>
          <w:bCs/>
          <w:caps/>
          <w:snapToGrid w:val="0"/>
          <w:sz w:val="44"/>
          <w:szCs w:val="40"/>
          <w:lang w:val="cs-CZ"/>
        </w:rPr>
        <w:t>a1</w:t>
      </w:r>
      <w:r w:rsidR="000270C1">
        <w:rPr>
          <w:b/>
          <w:bCs/>
          <w:caps/>
          <w:snapToGrid w:val="0"/>
          <w:sz w:val="44"/>
          <w:szCs w:val="40"/>
          <w:lang w:val="cs-CZ"/>
        </w:rPr>
        <w:t>07</w:t>
      </w:r>
      <w:r w:rsidR="00946607" w:rsidRPr="00D743D0">
        <w:rPr>
          <w:b/>
          <w:bCs/>
          <w:caps/>
          <w:snapToGrid w:val="0"/>
          <w:sz w:val="44"/>
          <w:szCs w:val="40"/>
          <w:lang w:val="cs-CZ"/>
        </w:rPr>
        <w:t>-0</w:t>
      </w:r>
      <w:r w:rsidR="00D355EC">
        <w:rPr>
          <w:b/>
          <w:bCs/>
          <w:caps/>
          <w:snapToGrid w:val="0"/>
          <w:sz w:val="44"/>
          <w:szCs w:val="40"/>
          <w:lang w:val="cs-CZ"/>
        </w:rPr>
        <w:t>8</w:t>
      </w:r>
      <w:r w:rsidR="00E82E93" w:rsidRPr="00D743D0">
        <w:rPr>
          <w:b/>
          <w:bCs/>
          <w:caps/>
          <w:snapToGrid w:val="0"/>
          <w:sz w:val="44"/>
          <w:szCs w:val="40"/>
          <w:lang w:val="cs-CZ"/>
        </w:rPr>
        <w:t xml:space="preserve"> </w:t>
      </w:r>
      <w:r w:rsidR="00E64813" w:rsidRPr="00D743D0">
        <w:rPr>
          <w:b/>
          <w:bCs/>
          <w:caps/>
          <w:snapToGrid w:val="0"/>
          <w:sz w:val="44"/>
          <w:szCs w:val="40"/>
          <w:lang w:val="cs-CZ"/>
        </w:rPr>
        <w:t>VÝPIS</w:t>
      </w:r>
      <w:r w:rsidR="001A3F3B" w:rsidRPr="00D743D0">
        <w:rPr>
          <w:b/>
          <w:bCs/>
          <w:caps/>
          <w:snapToGrid w:val="0"/>
          <w:sz w:val="44"/>
          <w:szCs w:val="40"/>
          <w:lang w:val="cs-CZ"/>
        </w:rPr>
        <w:t xml:space="preserve"> </w:t>
      </w:r>
      <w:r w:rsidR="00461D78" w:rsidRPr="00D743D0">
        <w:rPr>
          <w:b/>
          <w:bCs/>
          <w:caps/>
          <w:snapToGrid w:val="0"/>
          <w:sz w:val="44"/>
          <w:szCs w:val="40"/>
          <w:lang w:val="cs-CZ"/>
        </w:rPr>
        <w:t>VÝROBKŮ</w:t>
      </w:r>
    </w:p>
    <w:p w14:paraId="324ABCA3" w14:textId="6A591AF8" w:rsidR="00266ACE" w:rsidRDefault="00266ACE" w:rsidP="00702AE3">
      <w:pPr>
        <w:pStyle w:val="Zkladn"/>
        <w:ind w:right="-568"/>
        <w:jc w:val="center"/>
        <w:rPr>
          <w:b/>
          <w:bCs/>
          <w:caps/>
          <w:snapToGrid w:val="0"/>
          <w:sz w:val="44"/>
          <w:szCs w:val="40"/>
          <w:lang w:val="cs-CZ"/>
        </w:rPr>
      </w:pPr>
      <w:r>
        <w:rPr>
          <w:b/>
          <w:bCs/>
          <w:caps/>
          <w:snapToGrid w:val="0"/>
          <w:sz w:val="44"/>
          <w:szCs w:val="40"/>
          <w:lang w:val="cs-CZ"/>
        </w:rPr>
        <w:t>stavební část</w:t>
      </w:r>
    </w:p>
    <w:p w14:paraId="30303205" w14:textId="0A8EB237" w:rsidR="00CB70D3" w:rsidRDefault="00CB70D3" w:rsidP="00702AE3">
      <w:pPr>
        <w:pStyle w:val="Zkladn"/>
        <w:ind w:right="-568"/>
        <w:jc w:val="center"/>
        <w:rPr>
          <w:b/>
          <w:bCs/>
          <w:caps/>
          <w:snapToGrid w:val="0"/>
          <w:sz w:val="44"/>
          <w:szCs w:val="40"/>
          <w:lang w:val="cs-CZ"/>
        </w:rPr>
      </w:pPr>
      <w:r>
        <w:rPr>
          <w:b/>
          <w:bCs/>
          <w:caps/>
          <w:snapToGrid w:val="0"/>
          <w:sz w:val="44"/>
          <w:szCs w:val="40"/>
          <w:lang w:val="cs-CZ"/>
        </w:rPr>
        <w:t xml:space="preserve">m. č. </w:t>
      </w:r>
      <w:r w:rsidR="00062D72">
        <w:rPr>
          <w:b/>
          <w:bCs/>
          <w:caps/>
          <w:snapToGrid w:val="0"/>
          <w:sz w:val="44"/>
          <w:szCs w:val="40"/>
          <w:lang w:val="cs-CZ"/>
        </w:rPr>
        <w:t>1</w:t>
      </w:r>
      <w:r w:rsidR="000270C1">
        <w:rPr>
          <w:b/>
          <w:bCs/>
          <w:caps/>
          <w:snapToGrid w:val="0"/>
          <w:sz w:val="44"/>
          <w:szCs w:val="40"/>
          <w:lang w:val="cs-CZ"/>
        </w:rPr>
        <w:t>07</w:t>
      </w:r>
    </w:p>
    <w:p w14:paraId="359D6F8C" w14:textId="15142D33" w:rsidR="00854617" w:rsidRPr="00854617" w:rsidRDefault="00F5596B" w:rsidP="00854617">
      <w:pPr>
        <w:pStyle w:val="Zkladn"/>
        <w:ind w:right="-568"/>
        <w:jc w:val="center"/>
        <w:rPr>
          <w:b/>
          <w:bCs/>
          <w:caps/>
          <w:snapToGrid w:val="0"/>
          <w:sz w:val="44"/>
          <w:szCs w:val="40"/>
          <w:lang w:val="cs-CZ"/>
        </w:rPr>
      </w:pPr>
      <w:r>
        <w:rPr>
          <w:b/>
          <w:bCs/>
          <w:caps/>
          <w:snapToGrid w:val="0"/>
          <w:sz w:val="44"/>
          <w:szCs w:val="40"/>
          <w:lang w:val="cs-CZ"/>
        </w:rPr>
        <w:t>MULTIMEDIÁLNÍ UČEBNA</w:t>
      </w:r>
    </w:p>
    <w:p w14:paraId="7E3B6561" w14:textId="77777777" w:rsidR="00702AE3" w:rsidRPr="00BF4E36" w:rsidRDefault="00702AE3" w:rsidP="00702AE3">
      <w:pPr>
        <w:pStyle w:val="Zkladn"/>
        <w:tabs>
          <w:tab w:val="left" w:pos="2835"/>
        </w:tabs>
        <w:spacing w:after="120" w:line="240" w:lineRule="auto"/>
        <w:rPr>
          <w:snapToGrid w:val="0"/>
          <w:sz w:val="22"/>
          <w:szCs w:val="22"/>
        </w:rPr>
      </w:pPr>
    </w:p>
    <w:p w14:paraId="2CF7CD7C" w14:textId="77777777" w:rsidR="00702AE3" w:rsidRPr="00BF4E36" w:rsidRDefault="00702AE3" w:rsidP="00702AE3">
      <w:pPr>
        <w:pStyle w:val="Zkladn"/>
        <w:tabs>
          <w:tab w:val="left" w:pos="2835"/>
        </w:tabs>
        <w:spacing w:after="120" w:line="240" w:lineRule="auto"/>
        <w:rPr>
          <w:snapToGrid w:val="0"/>
          <w:sz w:val="22"/>
          <w:szCs w:val="22"/>
        </w:rPr>
      </w:pPr>
    </w:p>
    <w:p w14:paraId="4013E33F" w14:textId="77777777" w:rsidR="00BC2667" w:rsidRPr="00BF4E36" w:rsidRDefault="00BC2667" w:rsidP="00702AE3">
      <w:pPr>
        <w:pStyle w:val="Zkladn"/>
        <w:tabs>
          <w:tab w:val="left" w:pos="2835"/>
        </w:tabs>
        <w:spacing w:after="120" w:line="240" w:lineRule="auto"/>
        <w:rPr>
          <w:snapToGrid w:val="0"/>
          <w:sz w:val="22"/>
          <w:szCs w:val="22"/>
        </w:rPr>
      </w:pPr>
    </w:p>
    <w:p w14:paraId="09D3438E" w14:textId="77777777" w:rsidR="00702AE3" w:rsidRPr="00BF4E36" w:rsidRDefault="00702AE3" w:rsidP="00702AE3">
      <w:pPr>
        <w:pStyle w:val="Zkladn"/>
        <w:tabs>
          <w:tab w:val="left" w:pos="2835"/>
        </w:tabs>
        <w:spacing w:after="120" w:line="240" w:lineRule="auto"/>
        <w:rPr>
          <w:snapToGrid w:val="0"/>
          <w:sz w:val="22"/>
          <w:szCs w:val="22"/>
          <w:lang w:val="cs-CZ"/>
        </w:rPr>
      </w:pPr>
    </w:p>
    <w:p w14:paraId="2CB8503B" w14:textId="77777777" w:rsidR="00702AE3" w:rsidRPr="00BF4E36" w:rsidRDefault="00702AE3" w:rsidP="00A97B37">
      <w:pPr>
        <w:pStyle w:val="Zkladn"/>
        <w:tabs>
          <w:tab w:val="left" w:pos="2835"/>
        </w:tabs>
        <w:spacing w:after="120" w:line="240" w:lineRule="auto"/>
        <w:jc w:val="center"/>
        <w:rPr>
          <w:snapToGrid w:val="0"/>
          <w:sz w:val="22"/>
          <w:szCs w:val="22"/>
          <w:lang w:val="cs-CZ"/>
        </w:rPr>
      </w:pPr>
    </w:p>
    <w:p w14:paraId="342535FA" w14:textId="41E079BA" w:rsidR="00BC2667" w:rsidRPr="00B150C9" w:rsidRDefault="00063083" w:rsidP="00A97B37">
      <w:pPr>
        <w:pStyle w:val="Zkladn"/>
        <w:tabs>
          <w:tab w:val="left" w:pos="2835"/>
        </w:tabs>
        <w:spacing w:after="120" w:line="240" w:lineRule="auto"/>
        <w:ind w:left="284"/>
        <w:jc w:val="center"/>
        <w:rPr>
          <w:b/>
          <w:bCs/>
          <w:snapToGrid w:val="0"/>
          <w:szCs w:val="24"/>
          <w:lang w:val="cs-CZ"/>
        </w:rPr>
      </w:pPr>
      <w:r>
        <w:rPr>
          <w:b/>
          <w:bCs/>
          <w:snapToGrid w:val="0"/>
          <w:szCs w:val="24"/>
          <w:lang w:val="cs-CZ"/>
        </w:rPr>
        <w:t xml:space="preserve">DVZ </w:t>
      </w:r>
      <w:r w:rsidR="00663D72">
        <w:rPr>
          <w:b/>
          <w:bCs/>
          <w:snapToGrid w:val="0"/>
          <w:szCs w:val="24"/>
          <w:lang w:val="cs-CZ"/>
        </w:rPr>
        <w:t>–</w:t>
      </w:r>
      <w:r>
        <w:rPr>
          <w:b/>
          <w:bCs/>
          <w:snapToGrid w:val="0"/>
          <w:szCs w:val="24"/>
          <w:lang w:val="cs-CZ"/>
        </w:rPr>
        <w:t xml:space="preserve"> </w:t>
      </w:r>
      <w:r w:rsidR="006A5390">
        <w:rPr>
          <w:b/>
          <w:bCs/>
          <w:snapToGrid w:val="0"/>
          <w:szCs w:val="24"/>
          <w:lang w:val="cs-CZ"/>
        </w:rPr>
        <w:t>Dokumentace pro výběr zhotovitele.</w:t>
      </w:r>
    </w:p>
    <w:p w14:paraId="13546B4F" w14:textId="77777777" w:rsidR="006A5390" w:rsidRDefault="006A5390" w:rsidP="00702AE3">
      <w:pPr>
        <w:pStyle w:val="Zkladn"/>
        <w:tabs>
          <w:tab w:val="left" w:pos="2835"/>
        </w:tabs>
        <w:spacing w:after="120" w:line="240" w:lineRule="auto"/>
        <w:rPr>
          <w:snapToGrid w:val="0"/>
          <w:sz w:val="22"/>
          <w:szCs w:val="22"/>
          <w:lang w:val="cs-CZ"/>
        </w:rPr>
      </w:pPr>
    </w:p>
    <w:p w14:paraId="6CA6D62E" w14:textId="77777777" w:rsidR="006A5390" w:rsidRPr="00BF4E36" w:rsidRDefault="006A5390" w:rsidP="00702AE3">
      <w:pPr>
        <w:pStyle w:val="Zkladn"/>
        <w:tabs>
          <w:tab w:val="left" w:pos="2835"/>
        </w:tabs>
        <w:spacing w:after="120" w:line="240" w:lineRule="auto"/>
        <w:rPr>
          <w:snapToGrid w:val="0"/>
          <w:sz w:val="22"/>
          <w:szCs w:val="22"/>
          <w:lang w:val="cs-CZ"/>
        </w:rPr>
      </w:pPr>
    </w:p>
    <w:p w14:paraId="5298E27B" w14:textId="77777777" w:rsidR="00702AE3" w:rsidRPr="00BF4E36" w:rsidRDefault="00702AE3" w:rsidP="00702AE3">
      <w:pPr>
        <w:pStyle w:val="Zkladn"/>
        <w:tabs>
          <w:tab w:val="left" w:pos="2835"/>
        </w:tabs>
        <w:spacing w:after="120" w:line="240" w:lineRule="auto"/>
        <w:rPr>
          <w:snapToGrid w:val="0"/>
          <w:szCs w:val="24"/>
          <w:lang w:val="cs-CZ"/>
        </w:rPr>
      </w:pPr>
    </w:p>
    <w:p w14:paraId="50C13EC7" w14:textId="1FFC3FCB" w:rsidR="00223A9C"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Akce</w:t>
      </w:r>
      <w:r>
        <w:rPr>
          <w:rFonts w:ascii="Times New Roman" w:hAnsi="Times New Roman" w:cs="Times New Roman"/>
          <w:sz w:val="24"/>
          <w:szCs w:val="24"/>
        </w:rPr>
        <w:tab/>
        <w:t>:</w:t>
      </w:r>
      <w:r>
        <w:rPr>
          <w:rFonts w:ascii="Times New Roman" w:hAnsi="Times New Roman" w:cs="Times New Roman"/>
          <w:sz w:val="24"/>
          <w:szCs w:val="24"/>
        </w:rPr>
        <w:tab/>
      </w:r>
      <w:r w:rsidR="009A3EAC">
        <w:rPr>
          <w:rFonts w:ascii="Times New Roman" w:hAnsi="Times New Roman" w:cs="Times New Roman"/>
          <w:b/>
          <w:bCs/>
          <w:color w:val="000000"/>
          <w:sz w:val="24"/>
          <w:szCs w:val="24"/>
          <w:shd w:val="clear" w:color="auto" w:fill="FFFFFF"/>
        </w:rPr>
        <w:t xml:space="preserve">ZŠ </w:t>
      </w:r>
      <w:r w:rsidR="00E44910">
        <w:rPr>
          <w:rFonts w:ascii="Times New Roman" w:hAnsi="Times New Roman" w:cs="Times New Roman"/>
          <w:b/>
          <w:bCs/>
          <w:color w:val="000000"/>
          <w:sz w:val="24"/>
          <w:szCs w:val="24"/>
          <w:shd w:val="clear" w:color="auto" w:fill="FFFFFF"/>
        </w:rPr>
        <w:t>TGM</w:t>
      </w:r>
      <w:r w:rsidR="009A3EAC">
        <w:rPr>
          <w:rFonts w:ascii="Times New Roman" w:hAnsi="Times New Roman" w:cs="Times New Roman"/>
          <w:b/>
          <w:bCs/>
          <w:color w:val="000000"/>
          <w:sz w:val="24"/>
          <w:szCs w:val="24"/>
          <w:shd w:val="clear" w:color="auto" w:fill="FFFFFF"/>
        </w:rPr>
        <w:t xml:space="preserve"> – ODBORNÉ UČEBNY</w:t>
      </w:r>
    </w:p>
    <w:p w14:paraId="20922C4A" w14:textId="6C3EC7F3" w:rsidR="00223A9C" w:rsidRDefault="00223A9C" w:rsidP="00223A9C">
      <w:pPr>
        <w:tabs>
          <w:tab w:val="left" w:pos="851"/>
        </w:tabs>
        <w:spacing w:before="120" w:line="240" w:lineRule="auto"/>
        <w:ind w:left="2410" w:hanging="2126"/>
        <w:jc w:val="both"/>
        <w:rPr>
          <w:rFonts w:ascii="Times New Roman" w:hAnsi="Times New Roman" w:cs="Times New Roman"/>
          <w:sz w:val="24"/>
          <w:szCs w:val="24"/>
        </w:rPr>
      </w:pPr>
      <w:r>
        <w:rPr>
          <w:rFonts w:ascii="Times New Roman" w:hAnsi="Times New Roman" w:cs="Times New Roman"/>
          <w:sz w:val="24"/>
          <w:szCs w:val="24"/>
        </w:rPr>
        <w:t>Místo</w:t>
      </w:r>
      <w:r>
        <w:rPr>
          <w:rFonts w:ascii="Times New Roman" w:hAnsi="Times New Roman" w:cs="Times New Roman"/>
          <w:sz w:val="24"/>
          <w:szCs w:val="24"/>
        </w:rPr>
        <w:tab/>
        <w:t>:</w:t>
      </w:r>
      <w:r>
        <w:rPr>
          <w:rFonts w:ascii="Times New Roman" w:hAnsi="Times New Roman" w:cs="Times New Roman"/>
          <w:sz w:val="24"/>
          <w:szCs w:val="24"/>
        </w:rPr>
        <w:tab/>
      </w:r>
      <w:r w:rsidR="00141756" w:rsidRPr="00141756">
        <w:rPr>
          <w:rFonts w:ascii="Times New Roman" w:hAnsi="Times New Roman" w:cs="Times New Roman"/>
          <w:sz w:val="24"/>
          <w:szCs w:val="24"/>
        </w:rPr>
        <w:t>J. Žižky 1355, 765 02 Otrokovice 2</w:t>
      </w:r>
    </w:p>
    <w:p w14:paraId="22B9DE1D" w14:textId="7809999A" w:rsidR="00223A9C" w:rsidRDefault="00223A9C" w:rsidP="00223A9C">
      <w:pPr>
        <w:tabs>
          <w:tab w:val="left" w:pos="851"/>
        </w:tabs>
        <w:spacing w:before="120" w:line="240" w:lineRule="auto"/>
        <w:ind w:left="2410" w:hanging="2126"/>
        <w:jc w:val="both"/>
        <w:rPr>
          <w:rFonts w:ascii="Times New Roman" w:hAnsi="Times New Roman" w:cs="Times New Roman"/>
          <w:bCs/>
          <w:sz w:val="24"/>
          <w:szCs w:val="24"/>
        </w:rPr>
      </w:pPr>
      <w:r>
        <w:rPr>
          <w:rFonts w:ascii="Times New Roman" w:hAnsi="Times New Roman" w:cs="Times New Roman"/>
          <w:bCs/>
          <w:sz w:val="24"/>
          <w:szCs w:val="24"/>
        </w:rPr>
        <w:t>Investor:</w:t>
      </w:r>
      <w:r>
        <w:rPr>
          <w:rFonts w:ascii="Times New Roman" w:hAnsi="Times New Roman" w:cs="Times New Roman"/>
          <w:bCs/>
          <w:sz w:val="24"/>
          <w:szCs w:val="24"/>
        </w:rPr>
        <w:tab/>
      </w:r>
      <w:r w:rsidR="006A5390">
        <w:rPr>
          <w:rFonts w:ascii="Times New Roman" w:hAnsi="Times New Roman" w:cs="Times New Roman"/>
          <w:bCs/>
          <w:sz w:val="24"/>
          <w:szCs w:val="24"/>
        </w:rPr>
        <w:t>město Otrokovice, nám. 3. května 1340, 765 02 Otrokovice</w:t>
      </w:r>
    </w:p>
    <w:p w14:paraId="4F8AC019" w14:textId="2633D1E6"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Stupeň: </w:t>
      </w:r>
      <w:r>
        <w:rPr>
          <w:rFonts w:ascii="Times New Roman" w:hAnsi="Times New Roman" w:cs="Times New Roman"/>
          <w:sz w:val="24"/>
          <w:szCs w:val="24"/>
        </w:rPr>
        <w:tab/>
      </w:r>
      <w:r w:rsidR="006A5390">
        <w:rPr>
          <w:rFonts w:ascii="Times New Roman" w:hAnsi="Times New Roman" w:cs="Times New Roman"/>
          <w:sz w:val="24"/>
          <w:szCs w:val="24"/>
        </w:rPr>
        <w:t>DVZ</w:t>
      </w:r>
    </w:p>
    <w:p w14:paraId="0A194BAD" w14:textId="18029850"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t>Ing. arch. Kamila Machová</w:t>
      </w:r>
    </w:p>
    <w:p w14:paraId="0778F3C8" w14:textId="77777777"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Hl. projektant:</w:t>
      </w:r>
      <w:r>
        <w:rPr>
          <w:rFonts w:ascii="Times New Roman" w:hAnsi="Times New Roman" w:cs="Times New Roman"/>
          <w:sz w:val="24"/>
          <w:szCs w:val="24"/>
        </w:rPr>
        <w:tab/>
        <w:t>Jaroslav Pavelka</w:t>
      </w:r>
    </w:p>
    <w:p w14:paraId="462D0185" w14:textId="3EF7BA70" w:rsidR="00223A9C" w:rsidRPr="00CB70D3"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proofErr w:type="spellStart"/>
      <w:r w:rsidRPr="00CB70D3">
        <w:rPr>
          <w:rFonts w:ascii="Times New Roman" w:hAnsi="Times New Roman" w:cs="Times New Roman"/>
          <w:sz w:val="24"/>
          <w:szCs w:val="24"/>
        </w:rPr>
        <w:t>Zak</w:t>
      </w:r>
      <w:proofErr w:type="spellEnd"/>
      <w:r w:rsidRPr="00CB70D3">
        <w:rPr>
          <w:rFonts w:ascii="Times New Roman" w:hAnsi="Times New Roman" w:cs="Times New Roman"/>
          <w:sz w:val="24"/>
          <w:szCs w:val="24"/>
        </w:rPr>
        <w:t>. číslo:</w:t>
      </w:r>
      <w:r w:rsidRPr="00CB70D3">
        <w:rPr>
          <w:rFonts w:ascii="Times New Roman" w:hAnsi="Times New Roman" w:cs="Times New Roman"/>
          <w:sz w:val="24"/>
          <w:szCs w:val="24"/>
        </w:rPr>
        <w:tab/>
      </w:r>
      <w:r w:rsidR="00CB70D3" w:rsidRPr="00CB70D3">
        <w:rPr>
          <w:rFonts w:ascii="Times New Roman" w:hAnsi="Times New Roman" w:cs="Times New Roman"/>
          <w:b/>
          <w:sz w:val="24"/>
          <w:szCs w:val="24"/>
        </w:rPr>
        <w:t>20</w:t>
      </w:r>
      <w:r w:rsidR="00B54F5C">
        <w:rPr>
          <w:rFonts w:ascii="Times New Roman" w:hAnsi="Times New Roman" w:cs="Times New Roman"/>
          <w:b/>
          <w:sz w:val="24"/>
          <w:szCs w:val="24"/>
        </w:rPr>
        <w:t>6</w:t>
      </w:r>
      <w:r w:rsidR="00CB70D3" w:rsidRPr="00CB70D3">
        <w:rPr>
          <w:rFonts w:ascii="Times New Roman" w:hAnsi="Times New Roman" w:cs="Times New Roman"/>
          <w:b/>
          <w:sz w:val="24"/>
          <w:szCs w:val="24"/>
        </w:rPr>
        <w:t>24</w:t>
      </w:r>
    </w:p>
    <w:p w14:paraId="47A01831" w14:textId="74EC5A69" w:rsidR="00223A9C" w:rsidRPr="00CB70D3"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Arch. č.:</w:t>
      </w:r>
      <w:r w:rsidRPr="00CB70D3">
        <w:rPr>
          <w:rFonts w:ascii="Times New Roman" w:hAnsi="Times New Roman" w:cs="Times New Roman"/>
          <w:sz w:val="24"/>
          <w:szCs w:val="24"/>
        </w:rPr>
        <w:tab/>
      </w:r>
      <w:r w:rsidR="00CB70D3" w:rsidRPr="00CB70D3">
        <w:rPr>
          <w:rFonts w:ascii="Times New Roman" w:hAnsi="Times New Roman" w:cs="Times New Roman"/>
          <w:b/>
          <w:sz w:val="24"/>
          <w:szCs w:val="24"/>
        </w:rPr>
        <w:t>20</w:t>
      </w:r>
      <w:r w:rsidR="00B54F5C">
        <w:rPr>
          <w:rFonts w:ascii="Times New Roman" w:hAnsi="Times New Roman" w:cs="Times New Roman"/>
          <w:b/>
          <w:sz w:val="24"/>
          <w:szCs w:val="24"/>
        </w:rPr>
        <w:t>6</w:t>
      </w:r>
      <w:r w:rsidR="00CB70D3" w:rsidRPr="00CB70D3">
        <w:rPr>
          <w:rFonts w:ascii="Times New Roman" w:hAnsi="Times New Roman" w:cs="Times New Roman"/>
          <w:b/>
          <w:sz w:val="24"/>
          <w:szCs w:val="24"/>
        </w:rPr>
        <w:t>-24</w:t>
      </w:r>
    </w:p>
    <w:p w14:paraId="63CCF793" w14:textId="77777777" w:rsidR="00223A9C"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Datum:</w:t>
      </w:r>
      <w:r w:rsidRPr="00CB70D3">
        <w:rPr>
          <w:rFonts w:ascii="Times New Roman" w:hAnsi="Times New Roman" w:cs="Times New Roman"/>
          <w:b/>
          <w:sz w:val="24"/>
          <w:szCs w:val="24"/>
        </w:rPr>
        <w:tab/>
        <w:t>01/2024</w:t>
      </w:r>
    </w:p>
    <w:tbl>
      <w:tblPr>
        <w:tblStyle w:val="Mkatabulky"/>
        <w:tblW w:w="11058" w:type="dxa"/>
        <w:jc w:val="center"/>
        <w:tblLook w:val="04A0" w:firstRow="1" w:lastRow="0" w:firstColumn="1" w:lastColumn="0" w:noHBand="0" w:noVBand="1"/>
      </w:tblPr>
      <w:tblGrid>
        <w:gridCol w:w="797"/>
        <w:gridCol w:w="2249"/>
        <w:gridCol w:w="6969"/>
        <w:gridCol w:w="1043"/>
      </w:tblGrid>
      <w:tr w:rsidR="009E6107" w14:paraId="70DA5E4D" w14:textId="77777777" w:rsidTr="00A81288">
        <w:trPr>
          <w:trHeight w:val="526"/>
          <w:jc w:val="center"/>
        </w:trPr>
        <w:tc>
          <w:tcPr>
            <w:tcW w:w="11058" w:type="dxa"/>
            <w:gridSpan w:val="4"/>
            <w:shd w:val="clear" w:color="auto" w:fill="FF7C80"/>
            <w:vAlign w:val="center"/>
          </w:tcPr>
          <w:p w14:paraId="21526431" w14:textId="77777777" w:rsidR="009E6107" w:rsidRPr="00AD7618" w:rsidRDefault="009E6107" w:rsidP="00645E51">
            <w:pPr>
              <w:spacing w:line="259" w:lineRule="auto"/>
              <w:jc w:val="center"/>
              <w:rPr>
                <w:rFonts w:ascii="Times New Roman" w:hAnsi="Times New Roman" w:cs="Times New Roman"/>
                <w:b/>
                <w:sz w:val="24"/>
                <w:szCs w:val="24"/>
              </w:rPr>
            </w:pPr>
            <w:r>
              <w:rPr>
                <w:rFonts w:ascii="Times New Roman" w:hAnsi="Times New Roman" w:cs="Times New Roman"/>
                <w:b/>
                <w:sz w:val="24"/>
                <w:szCs w:val="24"/>
              </w:rPr>
              <w:lastRenderedPageBreak/>
              <w:t>OSTATNÍ</w:t>
            </w:r>
          </w:p>
        </w:tc>
      </w:tr>
      <w:tr w:rsidR="009E6107" w14:paraId="54DB3827" w14:textId="77777777" w:rsidTr="00645E51">
        <w:trPr>
          <w:trHeight w:val="526"/>
          <w:jc w:val="center"/>
        </w:trPr>
        <w:tc>
          <w:tcPr>
            <w:tcW w:w="797" w:type="dxa"/>
            <w:vAlign w:val="center"/>
          </w:tcPr>
          <w:p w14:paraId="04609A26"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OZN.</w:t>
            </w:r>
          </w:p>
        </w:tc>
        <w:tc>
          <w:tcPr>
            <w:tcW w:w="2249" w:type="dxa"/>
            <w:vAlign w:val="center"/>
          </w:tcPr>
          <w:p w14:paraId="0906661F"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55885D38"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6B6D22C1" w14:textId="77777777" w:rsidR="009E6107" w:rsidRDefault="009E6107" w:rsidP="00645E51">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9E6107" w14:paraId="465F8724" w14:textId="77777777" w:rsidTr="00A81288">
        <w:trPr>
          <w:jc w:val="center"/>
        </w:trPr>
        <w:tc>
          <w:tcPr>
            <w:tcW w:w="797" w:type="dxa"/>
            <w:shd w:val="clear" w:color="auto" w:fill="FFC5C6"/>
            <w:vAlign w:val="center"/>
          </w:tcPr>
          <w:p w14:paraId="79061BB0" w14:textId="77777777" w:rsidR="009E6107" w:rsidRDefault="009E6107" w:rsidP="00645E51">
            <w:pPr>
              <w:spacing w:line="259" w:lineRule="auto"/>
              <w:rPr>
                <w:rFonts w:ascii="Times New Roman" w:hAnsi="Times New Roman" w:cs="Times New Roman"/>
                <w:b/>
              </w:rPr>
            </w:pPr>
          </w:p>
        </w:tc>
        <w:tc>
          <w:tcPr>
            <w:tcW w:w="2249" w:type="dxa"/>
            <w:shd w:val="clear" w:color="auto" w:fill="FFC5C6"/>
            <w:vAlign w:val="center"/>
          </w:tcPr>
          <w:p w14:paraId="7A6121E0" w14:textId="77777777" w:rsidR="009E6107" w:rsidRDefault="009E6107" w:rsidP="00645E51">
            <w:pPr>
              <w:spacing w:line="259" w:lineRule="auto"/>
              <w:rPr>
                <w:rFonts w:ascii="Times New Roman" w:hAnsi="Times New Roman" w:cs="Times New Roman"/>
                <w:b/>
              </w:rPr>
            </w:pPr>
          </w:p>
        </w:tc>
        <w:tc>
          <w:tcPr>
            <w:tcW w:w="6969" w:type="dxa"/>
            <w:shd w:val="clear" w:color="auto" w:fill="FFC5C6"/>
            <w:vAlign w:val="center"/>
          </w:tcPr>
          <w:p w14:paraId="7B5D80CA" w14:textId="77777777" w:rsidR="009E6107" w:rsidRPr="001C75B7" w:rsidRDefault="009E6107" w:rsidP="00645E51">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Stavební práce</w:t>
            </w:r>
          </w:p>
        </w:tc>
        <w:tc>
          <w:tcPr>
            <w:tcW w:w="1043" w:type="dxa"/>
            <w:shd w:val="clear" w:color="auto" w:fill="FFC5C6"/>
            <w:vAlign w:val="center"/>
          </w:tcPr>
          <w:p w14:paraId="4D22AD4F" w14:textId="77777777" w:rsidR="009E6107" w:rsidRDefault="009E6107" w:rsidP="00645E51">
            <w:pPr>
              <w:spacing w:line="259" w:lineRule="auto"/>
              <w:jc w:val="center"/>
              <w:rPr>
                <w:rFonts w:ascii="Times New Roman" w:hAnsi="Times New Roman" w:cs="Times New Roman"/>
                <w:bCs/>
              </w:rPr>
            </w:pPr>
          </w:p>
        </w:tc>
      </w:tr>
      <w:tr w:rsidR="00832B0E" w14:paraId="49D2BEBF" w14:textId="77777777" w:rsidTr="00645E51">
        <w:trPr>
          <w:jc w:val="center"/>
        </w:trPr>
        <w:tc>
          <w:tcPr>
            <w:tcW w:w="797" w:type="dxa"/>
            <w:vAlign w:val="center"/>
          </w:tcPr>
          <w:p w14:paraId="23F5ED3D" w14:textId="41794B5C" w:rsidR="00832B0E" w:rsidRDefault="00832B0E" w:rsidP="00645E51">
            <w:pPr>
              <w:spacing w:line="259" w:lineRule="auto"/>
              <w:rPr>
                <w:rFonts w:ascii="Times New Roman" w:hAnsi="Times New Roman" w:cs="Times New Roman"/>
                <w:b/>
              </w:rPr>
            </w:pPr>
            <w:r>
              <w:rPr>
                <w:rFonts w:ascii="Times New Roman" w:hAnsi="Times New Roman" w:cs="Times New Roman"/>
                <w:b/>
              </w:rPr>
              <w:t>O0</w:t>
            </w:r>
            <w:r w:rsidR="00062D72">
              <w:rPr>
                <w:rFonts w:ascii="Times New Roman" w:hAnsi="Times New Roman" w:cs="Times New Roman"/>
                <w:b/>
              </w:rPr>
              <w:t>1</w:t>
            </w:r>
          </w:p>
        </w:tc>
        <w:tc>
          <w:tcPr>
            <w:tcW w:w="2249" w:type="dxa"/>
            <w:vAlign w:val="center"/>
          </w:tcPr>
          <w:p w14:paraId="2C9B0551" w14:textId="77777777" w:rsidR="00832B0E" w:rsidRDefault="00832B0E" w:rsidP="00645E51">
            <w:pPr>
              <w:spacing w:line="259" w:lineRule="auto"/>
              <w:rPr>
                <w:rFonts w:ascii="Times New Roman" w:hAnsi="Times New Roman" w:cs="Times New Roman"/>
                <w:b/>
              </w:rPr>
            </w:pPr>
          </w:p>
        </w:tc>
        <w:tc>
          <w:tcPr>
            <w:tcW w:w="6969" w:type="dxa"/>
            <w:vAlign w:val="center"/>
          </w:tcPr>
          <w:p w14:paraId="0B7E7E9A" w14:textId="77777777" w:rsidR="00832B0E" w:rsidRPr="007C12A6" w:rsidRDefault="00832B0E" w:rsidP="00832B0E">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Dveře</w:t>
            </w:r>
          </w:p>
          <w:p w14:paraId="0ECBA301" w14:textId="77777777"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Rozměr dveří:</w:t>
            </w:r>
            <w:r>
              <w:rPr>
                <w:rFonts w:ascii="Times New Roman" w:hAnsi="Times New Roman" w:cs="Times New Roman"/>
                <w:bCs/>
                <w:sz w:val="20"/>
                <w:szCs w:val="20"/>
              </w:rPr>
              <w:t xml:space="preserve"> 800 x 1970 mm</w:t>
            </w:r>
          </w:p>
          <w:p w14:paraId="353914A9" w14:textId="1AD35813"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Provedení:</w:t>
            </w:r>
            <w:r>
              <w:rPr>
                <w:rFonts w:ascii="Times New Roman" w:hAnsi="Times New Roman" w:cs="Times New Roman"/>
                <w:bCs/>
                <w:sz w:val="20"/>
                <w:szCs w:val="20"/>
              </w:rPr>
              <w:t xml:space="preserve"> </w:t>
            </w:r>
            <w:r w:rsidR="00B0583E">
              <w:rPr>
                <w:rFonts w:ascii="Times New Roman" w:hAnsi="Times New Roman" w:cs="Times New Roman"/>
                <w:bCs/>
                <w:sz w:val="20"/>
                <w:szCs w:val="20"/>
              </w:rPr>
              <w:t>pravé</w:t>
            </w:r>
            <w:r>
              <w:rPr>
                <w:rFonts w:ascii="Times New Roman" w:hAnsi="Times New Roman" w:cs="Times New Roman"/>
                <w:bCs/>
                <w:sz w:val="20"/>
                <w:szCs w:val="20"/>
              </w:rPr>
              <w:t xml:space="preserve">, </w:t>
            </w:r>
            <w:r w:rsidRPr="007C12A6">
              <w:rPr>
                <w:rFonts w:ascii="Times New Roman" w:hAnsi="Times New Roman" w:cs="Times New Roman"/>
                <w:bCs/>
                <w:sz w:val="20"/>
                <w:szCs w:val="20"/>
              </w:rPr>
              <w:t>dřevěné falcové dveře z dřevěného rámu a výplní plné DTD</w:t>
            </w:r>
            <w:r>
              <w:rPr>
                <w:rFonts w:ascii="Times New Roman" w:hAnsi="Times New Roman" w:cs="Times New Roman"/>
                <w:bCs/>
                <w:sz w:val="20"/>
                <w:szCs w:val="20"/>
              </w:rPr>
              <w:t>, ve</w:t>
            </w:r>
            <w:r w:rsidRPr="007C12A6">
              <w:rPr>
                <w:rFonts w:ascii="Times New Roman" w:hAnsi="Times New Roman" w:cs="Times New Roman"/>
                <w:bCs/>
                <w:sz w:val="20"/>
                <w:szCs w:val="20"/>
              </w:rPr>
              <w:t xml:space="preserve"> spodní částí osazena padací lišta nebo dřevěný práh s těsněním</w:t>
            </w:r>
          </w:p>
          <w:p w14:paraId="69DA732E" w14:textId="77777777"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Akustický útlum:</w:t>
            </w:r>
            <w:r>
              <w:rPr>
                <w:rFonts w:ascii="Times New Roman" w:hAnsi="Times New Roman" w:cs="Times New Roman"/>
                <w:bCs/>
                <w:sz w:val="20"/>
                <w:szCs w:val="20"/>
              </w:rPr>
              <w:t xml:space="preserve"> min. 32 dB</w:t>
            </w:r>
          </w:p>
          <w:p w14:paraId="7C81991A" w14:textId="77777777"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Tloušťka dveří:</w:t>
            </w:r>
            <w:r>
              <w:rPr>
                <w:rFonts w:ascii="Times New Roman" w:hAnsi="Times New Roman" w:cs="Times New Roman"/>
                <w:bCs/>
                <w:sz w:val="20"/>
                <w:szCs w:val="20"/>
              </w:rPr>
              <w:t xml:space="preserve"> 45 mm </w:t>
            </w:r>
          </w:p>
          <w:p w14:paraId="12DB8225" w14:textId="77777777" w:rsidR="00832B0E" w:rsidRPr="00E63E7E" w:rsidRDefault="00832B0E" w:rsidP="00832B0E">
            <w:pPr>
              <w:spacing w:line="259" w:lineRule="auto"/>
              <w:rPr>
                <w:rFonts w:ascii="Times New Roman" w:hAnsi="Times New Roman" w:cs="Times New Roman"/>
                <w:bCs/>
                <w:sz w:val="20"/>
                <w:szCs w:val="20"/>
              </w:rPr>
            </w:pPr>
            <w:r w:rsidRPr="00E63E7E">
              <w:rPr>
                <w:rFonts w:ascii="Times New Roman" w:hAnsi="Times New Roman" w:cs="Times New Roman"/>
                <w:bCs/>
                <w:sz w:val="20"/>
                <w:szCs w:val="20"/>
                <w:u w:val="single"/>
              </w:rPr>
              <w:t>Pant:</w:t>
            </w:r>
            <w:r w:rsidRPr="00E63E7E">
              <w:rPr>
                <w:rFonts w:ascii="Times New Roman" w:hAnsi="Times New Roman" w:cs="Times New Roman"/>
                <w:bCs/>
                <w:sz w:val="20"/>
                <w:szCs w:val="20"/>
              </w:rPr>
              <w:t xml:space="preserve"> nerezový závěs </w:t>
            </w:r>
            <w:proofErr w:type="spellStart"/>
            <w:r w:rsidRPr="00E63E7E">
              <w:rPr>
                <w:rFonts w:ascii="Times New Roman" w:hAnsi="Times New Roman" w:cs="Times New Roman"/>
                <w:bCs/>
                <w:sz w:val="20"/>
                <w:szCs w:val="20"/>
              </w:rPr>
              <w:t>simonswerk</w:t>
            </w:r>
            <w:proofErr w:type="spellEnd"/>
            <w:r w:rsidRPr="00E63E7E">
              <w:rPr>
                <w:rFonts w:ascii="Times New Roman" w:hAnsi="Times New Roman" w:cs="Times New Roman"/>
                <w:bCs/>
                <w:sz w:val="20"/>
                <w:szCs w:val="20"/>
              </w:rPr>
              <w:t xml:space="preserve"> VX 7939120 pro falcové dveře</w:t>
            </w:r>
          </w:p>
          <w:p w14:paraId="5227CB31" w14:textId="1811EF43" w:rsidR="00832B0E" w:rsidRPr="00832B0E" w:rsidRDefault="00832B0E" w:rsidP="00832B0E">
            <w:pPr>
              <w:rPr>
                <w:sz w:val="28"/>
                <w:szCs w:val="28"/>
              </w:rPr>
            </w:pPr>
            <w:r w:rsidRPr="00E63E7E">
              <w:rPr>
                <w:rFonts w:ascii="Times New Roman" w:hAnsi="Times New Roman" w:cs="Times New Roman"/>
                <w:bCs/>
                <w:sz w:val="20"/>
                <w:szCs w:val="20"/>
                <w:u w:val="single"/>
              </w:rPr>
              <w:t>Kování:</w:t>
            </w:r>
            <w:r w:rsidRPr="00E63E7E">
              <w:rPr>
                <w:rFonts w:ascii="Times New Roman" w:hAnsi="Times New Roman" w:cs="Times New Roman"/>
                <w:bCs/>
                <w:sz w:val="20"/>
                <w:szCs w:val="20"/>
              </w:rPr>
              <w:t xml:space="preserve"> nerez klika – klika, nerezová rozetová klika FAVORIT na kovových</w:t>
            </w:r>
            <w:r w:rsidRPr="00491589">
              <w:rPr>
                <w:rFonts w:ascii="Times New Roman" w:hAnsi="Times New Roman" w:cs="Times New Roman"/>
                <w:bCs/>
                <w:sz w:val="20"/>
                <w:szCs w:val="20"/>
              </w:rPr>
              <w:t xml:space="preserve"> podkonstrukcích, </w:t>
            </w:r>
            <w:proofErr w:type="spellStart"/>
            <w:r w:rsidRPr="00491589">
              <w:rPr>
                <w:rFonts w:ascii="Times New Roman" w:hAnsi="Times New Roman" w:cs="Times New Roman"/>
                <w:bCs/>
                <w:sz w:val="20"/>
                <w:szCs w:val="20"/>
              </w:rPr>
              <w:t>prošroubována</w:t>
            </w:r>
            <w:proofErr w:type="spellEnd"/>
            <w:r w:rsidRPr="00491589">
              <w:rPr>
                <w:rFonts w:ascii="Times New Roman" w:hAnsi="Times New Roman" w:cs="Times New Roman"/>
                <w:bCs/>
                <w:sz w:val="20"/>
                <w:szCs w:val="20"/>
              </w:rPr>
              <w:t xml:space="preserve"> skrz dveře metrickými šrouby. </w:t>
            </w:r>
            <w:proofErr w:type="spellStart"/>
            <w:r w:rsidRPr="00491589">
              <w:rPr>
                <w:rFonts w:ascii="Times New Roman" w:hAnsi="Times New Roman" w:cs="Times New Roman"/>
                <w:bCs/>
                <w:sz w:val="20"/>
                <w:szCs w:val="20"/>
              </w:rPr>
              <w:t>Kovovové</w:t>
            </w:r>
            <w:proofErr w:type="spellEnd"/>
            <w:r w:rsidRPr="00491589">
              <w:rPr>
                <w:rFonts w:ascii="Times New Roman" w:hAnsi="Times New Roman" w:cs="Times New Roman"/>
                <w:bCs/>
                <w:sz w:val="20"/>
                <w:szCs w:val="20"/>
              </w:rPr>
              <w:t xml:space="preserve"> </w:t>
            </w:r>
            <w:proofErr w:type="spellStart"/>
            <w:r w:rsidRPr="00491589">
              <w:rPr>
                <w:rFonts w:ascii="Times New Roman" w:hAnsi="Times New Roman" w:cs="Times New Roman"/>
                <w:bCs/>
                <w:sz w:val="20"/>
                <w:szCs w:val="20"/>
              </w:rPr>
              <w:t>podrozety</w:t>
            </w:r>
            <w:proofErr w:type="spellEnd"/>
            <w:r w:rsidRPr="00491589">
              <w:rPr>
                <w:rFonts w:ascii="Times New Roman" w:hAnsi="Times New Roman" w:cs="Times New Roman"/>
                <w:bCs/>
                <w:sz w:val="20"/>
                <w:szCs w:val="20"/>
              </w:rPr>
              <w:t xml:space="preserve"> jsou pevně spojeny s klikou</w:t>
            </w:r>
            <w:r>
              <w:rPr>
                <w:rFonts w:ascii="Times New Roman" w:hAnsi="Times New Roman" w:cs="Times New Roman"/>
                <w:bCs/>
                <w:sz w:val="20"/>
                <w:szCs w:val="20"/>
              </w:rPr>
              <w:t xml:space="preserve"> – PZ (cylindrická vložka) </w:t>
            </w:r>
            <w:r>
              <w:rPr>
                <w:rFonts w:ascii="Times New Roman" w:hAnsi="Times New Roman" w:cs="Times New Roman"/>
                <w:bCs/>
                <w:sz w:val="20"/>
                <w:szCs w:val="20"/>
              </w:rPr>
              <w:br/>
            </w:r>
            <w:r w:rsidRPr="00491589">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p>
        </w:tc>
        <w:tc>
          <w:tcPr>
            <w:tcW w:w="1043" w:type="dxa"/>
            <w:vAlign w:val="center"/>
          </w:tcPr>
          <w:p w14:paraId="5BAAFDAD" w14:textId="28330A15" w:rsidR="00832B0E" w:rsidRDefault="00832B0E" w:rsidP="00645E51">
            <w:pPr>
              <w:spacing w:line="259" w:lineRule="auto"/>
              <w:jc w:val="center"/>
              <w:rPr>
                <w:rFonts w:ascii="Times New Roman" w:hAnsi="Times New Roman" w:cs="Times New Roman"/>
                <w:bCs/>
              </w:rPr>
            </w:pPr>
            <w:r>
              <w:rPr>
                <w:rFonts w:ascii="Times New Roman" w:hAnsi="Times New Roman" w:cs="Times New Roman"/>
                <w:bCs/>
              </w:rPr>
              <w:t>1 ks</w:t>
            </w:r>
          </w:p>
        </w:tc>
      </w:tr>
      <w:tr w:rsidR="00832B0E" w14:paraId="42D86C14" w14:textId="77777777" w:rsidTr="00645E51">
        <w:trPr>
          <w:jc w:val="center"/>
        </w:trPr>
        <w:tc>
          <w:tcPr>
            <w:tcW w:w="797" w:type="dxa"/>
            <w:vAlign w:val="center"/>
          </w:tcPr>
          <w:p w14:paraId="605B4301" w14:textId="4F634F1A" w:rsidR="00832B0E" w:rsidRDefault="00832B0E" w:rsidP="00645E51">
            <w:pPr>
              <w:spacing w:line="259" w:lineRule="auto"/>
              <w:rPr>
                <w:rFonts w:ascii="Times New Roman" w:hAnsi="Times New Roman" w:cs="Times New Roman"/>
                <w:b/>
              </w:rPr>
            </w:pPr>
            <w:r>
              <w:rPr>
                <w:rFonts w:ascii="Times New Roman" w:hAnsi="Times New Roman" w:cs="Times New Roman"/>
                <w:b/>
              </w:rPr>
              <w:t>O0</w:t>
            </w:r>
            <w:r w:rsidR="00062D72">
              <w:rPr>
                <w:rFonts w:ascii="Times New Roman" w:hAnsi="Times New Roman" w:cs="Times New Roman"/>
                <w:b/>
              </w:rPr>
              <w:t>2</w:t>
            </w:r>
          </w:p>
        </w:tc>
        <w:tc>
          <w:tcPr>
            <w:tcW w:w="2249" w:type="dxa"/>
            <w:vAlign w:val="center"/>
          </w:tcPr>
          <w:p w14:paraId="2826795F" w14:textId="77777777" w:rsidR="00832B0E" w:rsidRDefault="00832B0E" w:rsidP="00645E51">
            <w:pPr>
              <w:spacing w:line="259" w:lineRule="auto"/>
              <w:rPr>
                <w:rFonts w:ascii="Times New Roman" w:hAnsi="Times New Roman" w:cs="Times New Roman"/>
                <w:b/>
              </w:rPr>
            </w:pPr>
          </w:p>
        </w:tc>
        <w:tc>
          <w:tcPr>
            <w:tcW w:w="6969" w:type="dxa"/>
            <w:vAlign w:val="center"/>
          </w:tcPr>
          <w:p w14:paraId="7F3A568C" w14:textId="52106EDB" w:rsidR="00832B0E" w:rsidRPr="00832B0E" w:rsidRDefault="00832B0E" w:rsidP="00832B0E">
            <w:pPr>
              <w:tabs>
                <w:tab w:val="left" w:pos="851"/>
              </w:tabs>
              <w:spacing w:before="120" w:line="240" w:lineRule="auto"/>
              <w:ind w:right="-285"/>
              <w:rPr>
                <w:rFonts w:ascii="Times New Roman" w:hAnsi="Times New Roman" w:cs="Times New Roman"/>
                <w:b/>
                <w:sz w:val="20"/>
                <w:szCs w:val="20"/>
              </w:rPr>
            </w:pPr>
            <w:r w:rsidRPr="00832B0E">
              <w:rPr>
                <w:rFonts w:ascii="Times New Roman" w:hAnsi="Times New Roman" w:cs="Times New Roman"/>
                <w:b/>
                <w:sz w:val="20"/>
                <w:szCs w:val="20"/>
              </w:rPr>
              <w:t>Zárubeň 80</w:t>
            </w:r>
            <w:r w:rsidR="00B0583E">
              <w:rPr>
                <w:rFonts w:ascii="Times New Roman" w:hAnsi="Times New Roman" w:cs="Times New Roman"/>
                <w:b/>
                <w:sz w:val="20"/>
                <w:szCs w:val="20"/>
              </w:rPr>
              <w:t>P</w:t>
            </w:r>
          </w:p>
          <w:p w14:paraId="7C174486" w14:textId="77777777" w:rsidR="00832B0E" w:rsidRPr="00832B0E" w:rsidRDefault="00832B0E" w:rsidP="00832B0E">
            <w:pPr>
              <w:pStyle w:val="Default"/>
              <w:rPr>
                <w:bCs/>
                <w:color w:val="auto"/>
                <w:sz w:val="20"/>
                <w:szCs w:val="20"/>
              </w:rPr>
            </w:pPr>
            <w:r w:rsidRPr="00832B0E">
              <w:rPr>
                <w:bCs/>
                <w:color w:val="auto"/>
                <w:sz w:val="20"/>
                <w:szCs w:val="20"/>
                <w:u w:val="single"/>
              </w:rPr>
              <w:t>Provedení:</w:t>
            </w:r>
            <w:r w:rsidRPr="003E376C">
              <w:rPr>
                <w:bCs/>
                <w:color w:val="auto"/>
                <w:sz w:val="20"/>
                <w:szCs w:val="20"/>
              </w:rPr>
              <w:t xml:space="preserve"> ocelová dvoudílná zárubeň pro dodatečnou montáž</w:t>
            </w:r>
            <w:r>
              <w:rPr>
                <w:bCs/>
                <w:color w:val="auto"/>
                <w:sz w:val="20"/>
                <w:szCs w:val="20"/>
              </w:rPr>
              <w:t xml:space="preserve">í </w:t>
            </w:r>
            <w:r w:rsidRPr="003E376C">
              <w:rPr>
                <w:bCs/>
                <w:color w:val="auto"/>
                <w:sz w:val="20"/>
                <w:szCs w:val="20"/>
              </w:rPr>
              <w:t xml:space="preserve">s kapsami pro nerezový závěs VX, vyrobena z 1,5 mm silného pozinkovaného plechu, do příčky </w:t>
            </w:r>
            <w:proofErr w:type="spellStart"/>
            <w:r w:rsidRPr="003E376C">
              <w:rPr>
                <w:bCs/>
                <w:color w:val="auto"/>
                <w:sz w:val="20"/>
                <w:szCs w:val="20"/>
              </w:rPr>
              <w:t>tl</w:t>
            </w:r>
            <w:proofErr w:type="spellEnd"/>
            <w:r w:rsidRPr="003E376C">
              <w:rPr>
                <w:bCs/>
                <w:color w:val="auto"/>
                <w:sz w:val="20"/>
                <w:szCs w:val="20"/>
              </w:rPr>
              <w:t>. 150 mm</w:t>
            </w:r>
          </w:p>
          <w:p w14:paraId="23ACB8B3" w14:textId="0D2D7878" w:rsidR="00832B0E" w:rsidRPr="003E376C" w:rsidRDefault="00832B0E" w:rsidP="00832B0E">
            <w:pPr>
              <w:pStyle w:val="Default"/>
              <w:rPr>
                <w:bCs/>
                <w:color w:val="auto"/>
                <w:sz w:val="20"/>
                <w:szCs w:val="20"/>
              </w:rPr>
            </w:pPr>
            <w:r w:rsidRPr="00832B0E">
              <w:rPr>
                <w:bCs/>
                <w:color w:val="auto"/>
                <w:sz w:val="20"/>
                <w:szCs w:val="20"/>
                <w:u w:val="single"/>
              </w:rPr>
              <w:t>Dveře:</w:t>
            </w:r>
            <w:r w:rsidRPr="003E376C">
              <w:rPr>
                <w:bCs/>
                <w:color w:val="auto"/>
                <w:sz w:val="20"/>
                <w:szCs w:val="20"/>
              </w:rPr>
              <w:t xml:space="preserve"> </w:t>
            </w:r>
            <w:r>
              <w:rPr>
                <w:bCs/>
                <w:color w:val="auto"/>
                <w:sz w:val="20"/>
                <w:szCs w:val="20"/>
              </w:rPr>
              <w:t>8</w:t>
            </w:r>
            <w:r w:rsidRPr="003E376C">
              <w:rPr>
                <w:bCs/>
                <w:color w:val="auto"/>
                <w:sz w:val="20"/>
                <w:szCs w:val="20"/>
              </w:rPr>
              <w:t xml:space="preserve">00 x 1970 mm, </w:t>
            </w:r>
            <w:r w:rsidR="00B0583E">
              <w:rPr>
                <w:bCs/>
                <w:color w:val="auto"/>
                <w:sz w:val="20"/>
                <w:szCs w:val="20"/>
              </w:rPr>
              <w:t xml:space="preserve">pravé </w:t>
            </w:r>
            <w:r w:rsidRPr="003E376C">
              <w:rPr>
                <w:bCs/>
                <w:color w:val="auto"/>
                <w:sz w:val="20"/>
                <w:szCs w:val="20"/>
              </w:rPr>
              <w:t>se zvukovou neprůzvučností min. 32 dB</w:t>
            </w:r>
          </w:p>
          <w:p w14:paraId="670AFC96" w14:textId="343673C9" w:rsidR="00832B0E" w:rsidRPr="00832B0E" w:rsidRDefault="00832B0E" w:rsidP="00832B0E">
            <w:pPr>
              <w:pStyle w:val="Default"/>
              <w:rPr>
                <w:bCs/>
                <w:sz w:val="20"/>
                <w:szCs w:val="20"/>
              </w:rPr>
            </w:pPr>
            <w:r w:rsidRPr="00832B0E">
              <w:rPr>
                <w:bCs/>
                <w:color w:val="auto"/>
                <w:sz w:val="20"/>
                <w:szCs w:val="20"/>
                <w:u w:val="single"/>
              </w:rPr>
              <w:t>Barva:</w:t>
            </w:r>
            <w:r w:rsidRPr="00832B0E">
              <w:rPr>
                <w:bCs/>
                <w:color w:val="auto"/>
                <w:sz w:val="20"/>
                <w:szCs w:val="20"/>
              </w:rPr>
              <w:t xml:space="preserve"> </w:t>
            </w:r>
            <w:proofErr w:type="spellStart"/>
            <w:r w:rsidRPr="00832B0E">
              <w:rPr>
                <w:bCs/>
                <w:color w:val="auto"/>
                <w:sz w:val="20"/>
                <w:szCs w:val="20"/>
              </w:rPr>
              <w:t>komaxitový</w:t>
            </w:r>
            <w:proofErr w:type="spellEnd"/>
            <w:r w:rsidRPr="00832B0E">
              <w:rPr>
                <w:bCs/>
                <w:color w:val="auto"/>
                <w:sz w:val="20"/>
                <w:szCs w:val="20"/>
              </w:rPr>
              <w:t xml:space="preserve"> nástřik v odstínu RAL – dle výběru investora</w:t>
            </w:r>
          </w:p>
        </w:tc>
        <w:tc>
          <w:tcPr>
            <w:tcW w:w="1043" w:type="dxa"/>
            <w:vAlign w:val="center"/>
          </w:tcPr>
          <w:p w14:paraId="2B8906D9" w14:textId="4F6B1E0B" w:rsidR="00832B0E" w:rsidRDefault="00832B0E" w:rsidP="00645E51">
            <w:pPr>
              <w:spacing w:line="259" w:lineRule="auto"/>
              <w:jc w:val="center"/>
              <w:rPr>
                <w:rFonts w:ascii="Times New Roman" w:hAnsi="Times New Roman" w:cs="Times New Roman"/>
                <w:bCs/>
              </w:rPr>
            </w:pPr>
            <w:r>
              <w:rPr>
                <w:rFonts w:ascii="Times New Roman" w:hAnsi="Times New Roman" w:cs="Times New Roman"/>
                <w:bCs/>
              </w:rPr>
              <w:t>1 ks</w:t>
            </w:r>
          </w:p>
        </w:tc>
      </w:tr>
      <w:tr w:rsidR="00543486" w14:paraId="7ACBA145" w14:textId="77777777" w:rsidTr="00645E51">
        <w:trPr>
          <w:jc w:val="center"/>
        </w:trPr>
        <w:tc>
          <w:tcPr>
            <w:tcW w:w="797" w:type="dxa"/>
            <w:vAlign w:val="center"/>
          </w:tcPr>
          <w:p w14:paraId="69F91C59" w14:textId="1096549C" w:rsidR="00543486" w:rsidRDefault="00543486" w:rsidP="00645E51">
            <w:pPr>
              <w:spacing w:line="259" w:lineRule="auto"/>
              <w:rPr>
                <w:rFonts w:ascii="Times New Roman" w:hAnsi="Times New Roman" w:cs="Times New Roman"/>
                <w:b/>
              </w:rPr>
            </w:pPr>
            <w:r>
              <w:rPr>
                <w:rFonts w:ascii="Times New Roman" w:hAnsi="Times New Roman" w:cs="Times New Roman"/>
                <w:b/>
              </w:rPr>
              <w:t>O03</w:t>
            </w:r>
          </w:p>
        </w:tc>
        <w:tc>
          <w:tcPr>
            <w:tcW w:w="2249" w:type="dxa"/>
            <w:vAlign w:val="center"/>
          </w:tcPr>
          <w:p w14:paraId="14C17CFE" w14:textId="77777777" w:rsidR="00543486" w:rsidRDefault="00543486" w:rsidP="00645E51">
            <w:pPr>
              <w:spacing w:line="259" w:lineRule="auto"/>
              <w:rPr>
                <w:rFonts w:ascii="Times New Roman" w:hAnsi="Times New Roman" w:cs="Times New Roman"/>
                <w:b/>
              </w:rPr>
            </w:pPr>
          </w:p>
        </w:tc>
        <w:tc>
          <w:tcPr>
            <w:tcW w:w="6969" w:type="dxa"/>
            <w:vAlign w:val="center"/>
          </w:tcPr>
          <w:p w14:paraId="74E0919D" w14:textId="77777777" w:rsidR="00532E05" w:rsidRPr="0032512F" w:rsidRDefault="00532E05" w:rsidP="00532E05">
            <w:pPr>
              <w:tabs>
                <w:tab w:val="left" w:pos="851"/>
              </w:tabs>
              <w:spacing w:before="120" w:line="240" w:lineRule="auto"/>
              <w:ind w:right="-285"/>
              <w:rPr>
                <w:rFonts w:ascii="Times New Roman" w:hAnsi="Times New Roman" w:cs="Times New Roman"/>
                <w:b/>
                <w:sz w:val="20"/>
                <w:szCs w:val="20"/>
              </w:rPr>
            </w:pPr>
            <w:r w:rsidRPr="0032512F">
              <w:rPr>
                <w:rFonts w:ascii="Times New Roman" w:hAnsi="Times New Roman" w:cs="Times New Roman"/>
                <w:b/>
                <w:sz w:val="20"/>
                <w:szCs w:val="20"/>
              </w:rPr>
              <w:t>Umyvadlo vč. baterie</w:t>
            </w:r>
          </w:p>
          <w:p w14:paraId="663F3C8E" w14:textId="77777777" w:rsidR="00532E05" w:rsidRPr="0032512F" w:rsidRDefault="00532E05" w:rsidP="00532E05">
            <w:pPr>
              <w:pStyle w:val="Default"/>
              <w:rPr>
                <w:sz w:val="20"/>
                <w:szCs w:val="20"/>
                <w:u w:val="single"/>
              </w:rPr>
            </w:pPr>
            <w:r w:rsidRPr="0032512F">
              <w:rPr>
                <w:sz w:val="20"/>
                <w:szCs w:val="20"/>
                <w:u w:val="single"/>
              </w:rPr>
              <w:t>Rozměr:</w:t>
            </w:r>
            <w:r w:rsidRPr="0032512F">
              <w:rPr>
                <w:sz w:val="20"/>
                <w:szCs w:val="20"/>
              </w:rPr>
              <w:t xml:space="preserve"> 640 x 460 mm s otvorem pro baterii</w:t>
            </w:r>
          </w:p>
          <w:p w14:paraId="2302F9DD" w14:textId="77777777" w:rsidR="00532E05" w:rsidRPr="0032512F" w:rsidRDefault="00532E05" w:rsidP="00532E05">
            <w:pPr>
              <w:pStyle w:val="Default"/>
              <w:rPr>
                <w:sz w:val="20"/>
                <w:szCs w:val="20"/>
              </w:rPr>
            </w:pPr>
            <w:r w:rsidRPr="0032512F">
              <w:rPr>
                <w:sz w:val="20"/>
                <w:szCs w:val="20"/>
              </w:rPr>
              <w:t>Včetně baterie</w:t>
            </w:r>
          </w:p>
          <w:p w14:paraId="44386ACD" w14:textId="77777777" w:rsidR="00532E05" w:rsidRPr="0032512F" w:rsidRDefault="00532E05" w:rsidP="00532E05">
            <w:pPr>
              <w:pStyle w:val="Default"/>
              <w:rPr>
                <w:sz w:val="20"/>
                <w:szCs w:val="20"/>
                <w:u w:val="single"/>
              </w:rPr>
            </w:pPr>
            <w:r w:rsidRPr="0032512F">
              <w:rPr>
                <w:sz w:val="20"/>
                <w:szCs w:val="20"/>
                <w:u w:val="single"/>
              </w:rPr>
              <w:t>Materiál:</w:t>
            </w:r>
            <w:r w:rsidRPr="0032512F">
              <w:rPr>
                <w:sz w:val="20"/>
                <w:szCs w:val="20"/>
              </w:rPr>
              <w:t xml:space="preserve"> bílý </w:t>
            </w:r>
            <w:proofErr w:type="spellStart"/>
            <w:r w:rsidRPr="0032512F">
              <w:rPr>
                <w:sz w:val="20"/>
                <w:szCs w:val="20"/>
              </w:rPr>
              <w:t>diturvit</w:t>
            </w:r>
            <w:proofErr w:type="spellEnd"/>
            <w:r w:rsidRPr="0032512F">
              <w:rPr>
                <w:sz w:val="20"/>
                <w:szCs w:val="20"/>
              </w:rPr>
              <w:t xml:space="preserve"> </w:t>
            </w:r>
          </w:p>
          <w:p w14:paraId="5DE4DD03" w14:textId="43661A4E" w:rsidR="00532E05" w:rsidRPr="00532E05" w:rsidRDefault="00532E05" w:rsidP="00532E05">
            <w:pPr>
              <w:pStyle w:val="Default"/>
              <w:rPr>
                <w:sz w:val="22"/>
                <w:szCs w:val="22"/>
                <w:u w:val="single"/>
              </w:rPr>
            </w:pPr>
            <w:r w:rsidRPr="0032512F">
              <w:rPr>
                <w:sz w:val="20"/>
                <w:szCs w:val="20"/>
                <w:u w:val="single"/>
              </w:rPr>
              <w:t>Barva:</w:t>
            </w:r>
            <w:r w:rsidRPr="0032512F">
              <w:rPr>
                <w:sz w:val="20"/>
                <w:szCs w:val="20"/>
              </w:rPr>
              <w:t xml:space="preserve"> bílá nebo dle výběru investora</w:t>
            </w:r>
          </w:p>
        </w:tc>
        <w:tc>
          <w:tcPr>
            <w:tcW w:w="1043" w:type="dxa"/>
            <w:vAlign w:val="center"/>
          </w:tcPr>
          <w:p w14:paraId="2FFF9388" w14:textId="5B202EFC" w:rsidR="00543486" w:rsidRPr="00FC04F5" w:rsidRDefault="00532E05" w:rsidP="00645E51">
            <w:pPr>
              <w:spacing w:line="259" w:lineRule="auto"/>
              <w:jc w:val="center"/>
              <w:rPr>
                <w:rFonts w:ascii="Times New Roman" w:hAnsi="Times New Roman" w:cs="Times New Roman"/>
                <w:bCs/>
              </w:rPr>
            </w:pPr>
            <w:r>
              <w:rPr>
                <w:rFonts w:ascii="Times New Roman" w:hAnsi="Times New Roman" w:cs="Times New Roman"/>
                <w:bCs/>
              </w:rPr>
              <w:t>1 ks</w:t>
            </w:r>
          </w:p>
        </w:tc>
      </w:tr>
      <w:tr w:rsidR="00062D72" w14:paraId="646AB4EC" w14:textId="77777777" w:rsidTr="00645E51">
        <w:trPr>
          <w:jc w:val="center"/>
        </w:trPr>
        <w:tc>
          <w:tcPr>
            <w:tcW w:w="797" w:type="dxa"/>
            <w:vAlign w:val="center"/>
          </w:tcPr>
          <w:p w14:paraId="04A4DE20" w14:textId="7F5A252C" w:rsidR="00062D72" w:rsidRDefault="00062D72" w:rsidP="00645E51">
            <w:pPr>
              <w:spacing w:line="259" w:lineRule="auto"/>
              <w:rPr>
                <w:rFonts w:ascii="Times New Roman" w:hAnsi="Times New Roman" w:cs="Times New Roman"/>
                <w:b/>
              </w:rPr>
            </w:pPr>
            <w:r>
              <w:rPr>
                <w:rFonts w:ascii="Times New Roman" w:hAnsi="Times New Roman" w:cs="Times New Roman"/>
                <w:b/>
              </w:rPr>
              <w:t>O0</w:t>
            </w:r>
            <w:r w:rsidR="00543486">
              <w:rPr>
                <w:rFonts w:ascii="Times New Roman" w:hAnsi="Times New Roman" w:cs="Times New Roman"/>
                <w:b/>
              </w:rPr>
              <w:t>4</w:t>
            </w:r>
          </w:p>
        </w:tc>
        <w:tc>
          <w:tcPr>
            <w:tcW w:w="2249" w:type="dxa"/>
            <w:vAlign w:val="center"/>
          </w:tcPr>
          <w:p w14:paraId="43EA2AF2" w14:textId="77777777" w:rsidR="00062D72" w:rsidRDefault="00062D72" w:rsidP="00645E51">
            <w:pPr>
              <w:spacing w:line="259" w:lineRule="auto"/>
              <w:rPr>
                <w:rFonts w:ascii="Times New Roman" w:hAnsi="Times New Roman" w:cs="Times New Roman"/>
                <w:b/>
              </w:rPr>
            </w:pPr>
          </w:p>
        </w:tc>
        <w:tc>
          <w:tcPr>
            <w:tcW w:w="6969" w:type="dxa"/>
            <w:vAlign w:val="center"/>
          </w:tcPr>
          <w:p w14:paraId="60AB1060" w14:textId="77777777" w:rsidR="00062D72" w:rsidRPr="00FC04F5" w:rsidRDefault="00062D72" w:rsidP="00062D72">
            <w:pPr>
              <w:tabs>
                <w:tab w:val="left" w:pos="851"/>
              </w:tabs>
              <w:spacing w:before="120" w:line="240" w:lineRule="auto"/>
              <w:ind w:right="-285"/>
              <w:rPr>
                <w:rFonts w:ascii="Times New Roman" w:hAnsi="Times New Roman" w:cs="Times New Roman"/>
                <w:b/>
                <w:sz w:val="20"/>
                <w:szCs w:val="20"/>
              </w:rPr>
            </w:pPr>
            <w:r w:rsidRPr="00FC04F5">
              <w:rPr>
                <w:rFonts w:ascii="Times New Roman" w:hAnsi="Times New Roman" w:cs="Times New Roman"/>
                <w:b/>
                <w:sz w:val="20"/>
                <w:szCs w:val="20"/>
              </w:rPr>
              <w:t>Keramický obklad</w:t>
            </w:r>
          </w:p>
          <w:p w14:paraId="1DA01436" w14:textId="77777777" w:rsidR="00062D72" w:rsidRPr="00FC04F5" w:rsidRDefault="00062D72" w:rsidP="00062D72">
            <w:pPr>
              <w:spacing w:line="259" w:lineRule="auto"/>
              <w:rPr>
                <w:rFonts w:ascii="Times New Roman" w:hAnsi="Times New Roman" w:cs="Times New Roman"/>
                <w:bCs/>
                <w:sz w:val="20"/>
                <w:szCs w:val="20"/>
              </w:rPr>
            </w:pPr>
            <w:r w:rsidRPr="00FC04F5">
              <w:rPr>
                <w:rFonts w:ascii="Times New Roman" w:hAnsi="Times New Roman" w:cs="Times New Roman"/>
                <w:bCs/>
                <w:sz w:val="20"/>
                <w:szCs w:val="20"/>
              </w:rPr>
              <w:t xml:space="preserve">do výšky 1600 mm </w:t>
            </w:r>
          </w:p>
          <w:p w14:paraId="21340D39" w14:textId="77777777" w:rsidR="00062D72" w:rsidRPr="00FC04F5" w:rsidRDefault="00062D72" w:rsidP="00062D72">
            <w:pPr>
              <w:spacing w:line="259" w:lineRule="auto"/>
              <w:rPr>
                <w:rFonts w:ascii="Times New Roman" w:hAnsi="Times New Roman" w:cs="Times New Roman"/>
                <w:bCs/>
                <w:sz w:val="20"/>
                <w:szCs w:val="20"/>
              </w:rPr>
            </w:pPr>
            <w:r w:rsidRPr="00FC04F5">
              <w:rPr>
                <w:rFonts w:ascii="Times New Roman" w:hAnsi="Times New Roman" w:cs="Times New Roman"/>
                <w:bCs/>
                <w:sz w:val="20"/>
                <w:szCs w:val="20"/>
                <w:u w:val="single"/>
              </w:rPr>
              <w:t>Rozměr:</w:t>
            </w:r>
            <w:r w:rsidRPr="00FC04F5">
              <w:rPr>
                <w:rFonts w:ascii="Times New Roman" w:hAnsi="Times New Roman" w:cs="Times New Roman"/>
                <w:bCs/>
                <w:sz w:val="20"/>
                <w:szCs w:val="20"/>
              </w:rPr>
              <w:t xml:space="preserve"> 200 x 400 mm</w:t>
            </w:r>
          </w:p>
          <w:p w14:paraId="64EC009F" w14:textId="0D824812" w:rsidR="00062D72" w:rsidRPr="00FC04F5" w:rsidRDefault="00062D72" w:rsidP="00062D72">
            <w:pPr>
              <w:spacing w:line="259" w:lineRule="auto"/>
              <w:rPr>
                <w:rFonts w:ascii="Times New Roman" w:hAnsi="Times New Roman" w:cs="Times New Roman"/>
                <w:bCs/>
                <w:sz w:val="20"/>
                <w:szCs w:val="20"/>
              </w:rPr>
            </w:pPr>
            <w:r w:rsidRPr="00FC04F5">
              <w:rPr>
                <w:rFonts w:ascii="Times New Roman" w:hAnsi="Times New Roman" w:cs="Times New Roman"/>
                <w:bCs/>
                <w:sz w:val="20"/>
                <w:szCs w:val="20"/>
                <w:u w:val="single"/>
              </w:rPr>
              <w:t>Plocha:</w:t>
            </w:r>
            <w:r w:rsidRPr="00FC04F5">
              <w:rPr>
                <w:rFonts w:ascii="Times New Roman" w:hAnsi="Times New Roman" w:cs="Times New Roman"/>
                <w:bCs/>
                <w:sz w:val="20"/>
                <w:szCs w:val="20"/>
              </w:rPr>
              <w:t xml:space="preserve"> cca </w:t>
            </w:r>
            <w:r w:rsidR="00FC75A5" w:rsidRPr="00FC04F5">
              <w:rPr>
                <w:rFonts w:ascii="Times New Roman" w:hAnsi="Times New Roman" w:cs="Times New Roman"/>
                <w:bCs/>
                <w:sz w:val="20"/>
                <w:szCs w:val="20"/>
              </w:rPr>
              <w:t>3,</w:t>
            </w:r>
            <w:r w:rsidR="00654E50">
              <w:rPr>
                <w:rFonts w:ascii="Times New Roman" w:hAnsi="Times New Roman" w:cs="Times New Roman"/>
                <w:bCs/>
                <w:sz w:val="20"/>
                <w:szCs w:val="20"/>
              </w:rPr>
              <w:t>712</w:t>
            </w:r>
            <w:r w:rsidRPr="00FC04F5">
              <w:rPr>
                <w:rFonts w:ascii="Times New Roman" w:hAnsi="Times New Roman" w:cs="Times New Roman"/>
                <w:bCs/>
                <w:sz w:val="20"/>
                <w:szCs w:val="20"/>
              </w:rPr>
              <w:t xml:space="preserve"> m</w:t>
            </w:r>
            <w:r w:rsidRPr="00FC04F5">
              <w:rPr>
                <w:rFonts w:ascii="Times New Roman" w:hAnsi="Times New Roman" w:cs="Times New Roman"/>
                <w:bCs/>
                <w:sz w:val="20"/>
                <w:szCs w:val="20"/>
                <w:vertAlign w:val="superscript"/>
              </w:rPr>
              <w:t xml:space="preserve">2 </w:t>
            </w:r>
          </w:p>
          <w:p w14:paraId="097E5E09" w14:textId="41708005" w:rsidR="00062D72" w:rsidRPr="00FC04F5" w:rsidRDefault="00062D72" w:rsidP="005F7856">
            <w:pPr>
              <w:spacing w:line="259" w:lineRule="auto"/>
              <w:rPr>
                <w:rFonts w:ascii="Times New Roman" w:hAnsi="Times New Roman" w:cs="Times New Roman"/>
                <w:bCs/>
                <w:sz w:val="20"/>
                <w:szCs w:val="20"/>
              </w:rPr>
            </w:pPr>
            <w:r w:rsidRPr="00FC04F5">
              <w:rPr>
                <w:rFonts w:ascii="Times New Roman" w:hAnsi="Times New Roman" w:cs="Times New Roman"/>
                <w:bCs/>
                <w:sz w:val="20"/>
                <w:szCs w:val="20"/>
                <w:u w:val="single"/>
              </w:rPr>
              <w:t>Barva:</w:t>
            </w:r>
            <w:r w:rsidRPr="00FC04F5">
              <w:rPr>
                <w:rFonts w:ascii="Times New Roman" w:hAnsi="Times New Roman" w:cs="Times New Roman"/>
                <w:bCs/>
                <w:sz w:val="20"/>
                <w:szCs w:val="20"/>
              </w:rPr>
              <w:t xml:space="preserve"> bílá nebo dle výběru investora</w:t>
            </w:r>
            <w:r w:rsidR="005F7856" w:rsidRPr="00FC04F5">
              <w:rPr>
                <w:rFonts w:ascii="Times New Roman" w:hAnsi="Times New Roman" w:cs="Times New Roman"/>
                <w:bCs/>
                <w:sz w:val="20"/>
                <w:szCs w:val="20"/>
              </w:rPr>
              <w:br/>
            </w:r>
            <w:r w:rsidRPr="00FC04F5">
              <w:rPr>
                <w:rFonts w:ascii="Times New Roman" w:hAnsi="Times New Roman" w:cs="Times New Roman"/>
                <w:bCs/>
                <w:sz w:val="20"/>
                <w:szCs w:val="20"/>
                <w:u w:val="single"/>
              </w:rPr>
              <w:t>Povrchová úprava:</w:t>
            </w:r>
            <w:r w:rsidRPr="00FC04F5">
              <w:rPr>
                <w:rFonts w:ascii="Times New Roman" w:hAnsi="Times New Roman" w:cs="Times New Roman"/>
                <w:bCs/>
                <w:sz w:val="20"/>
                <w:szCs w:val="20"/>
              </w:rPr>
              <w:t xml:space="preserve"> dle výběru investora</w:t>
            </w:r>
          </w:p>
        </w:tc>
        <w:tc>
          <w:tcPr>
            <w:tcW w:w="1043" w:type="dxa"/>
            <w:vAlign w:val="center"/>
          </w:tcPr>
          <w:p w14:paraId="4FEA23C2" w14:textId="6B980D11" w:rsidR="00062D72" w:rsidRPr="00FC04F5" w:rsidRDefault="005F7856" w:rsidP="00645E51">
            <w:pPr>
              <w:spacing w:line="259" w:lineRule="auto"/>
              <w:jc w:val="center"/>
              <w:rPr>
                <w:rFonts w:ascii="Times New Roman" w:hAnsi="Times New Roman" w:cs="Times New Roman"/>
                <w:bCs/>
              </w:rPr>
            </w:pPr>
            <w:r w:rsidRPr="00FC04F5">
              <w:rPr>
                <w:rFonts w:ascii="Times New Roman" w:hAnsi="Times New Roman" w:cs="Times New Roman"/>
                <w:bCs/>
              </w:rPr>
              <w:t xml:space="preserve">Cca </w:t>
            </w:r>
            <w:r w:rsidR="00FC75A5" w:rsidRPr="00FC04F5">
              <w:rPr>
                <w:rFonts w:ascii="Times New Roman" w:hAnsi="Times New Roman" w:cs="Times New Roman"/>
                <w:bCs/>
              </w:rPr>
              <w:t>3,</w:t>
            </w:r>
            <w:r w:rsidR="00654E50">
              <w:rPr>
                <w:rFonts w:ascii="Times New Roman" w:hAnsi="Times New Roman" w:cs="Times New Roman"/>
                <w:bCs/>
              </w:rPr>
              <w:t>712</w:t>
            </w:r>
            <w:r w:rsidRPr="00FC04F5">
              <w:rPr>
                <w:rFonts w:ascii="Times New Roman" w:hAnsi="Times New Roman" w:cs="Times New Roman"/>
                <w:bCs/>
              </w:rPr>
              <w:t xml:space="preserve"> m</w:t>
            </w:r>
            <w:r w:rsidRPr="00FC04F5">
              <w:rPr>
                <w:rFonts w:ascii="Times New Roman" w:hAnsi="Times New Roman" w:cs="Times New Roman"/>
                <w:bCs/>
                <w:vertAlign w:val="superscript"/>
              </w:rPr>
              <w:t>2</w:t>
            </w:r>
          </w:p>
        </w:tc>
      </w:tr>
      <w:tr w:rsidR="00062D72" w14:paraId="327028CA" w14:textId="77777777" w:rsidTr="007B77FB">
        <w:trPr>
          <w:jc w:val="center"/>
        </w:trPr>
        <w:tc>
          <w:tcPr>
            <w:tcW w:w="11058" w:type="dxa"/>
            <w:gridSpan w:val="4"/>
            <w:vAlign w:val="center"/>
          </w:tcPr>
          <w:p w14:paraId="36439ADD" w14:textId="31436BC0" w:rsidR="00062D72" w:rsidRDefault="00062D72" w:rsidP="00062D72">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173DA1AD" w14:textId="6AE68F02" w:rsidR="00062D72" w:rsidRDefault="00062D72" w:rsidP="00062D72">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0922E281" w14:textId="28251C64" w:rsidR="002B7289" w:rsidRDefault="002B7289">
      <w:pPr>
        <w:spacing w:line="259" w:lineRule="auto"/>
        <w:rPr>
          <w:rFonts w:ascii="Times New Roman" w:hAnsi="Times New Roman" w:cs="Times New Roman"/>
          <w:b/>
          <w:sz w:val="24"/>
          <w:szCs w:val="24"/>
        </w:rPr>
      </w:pPr>
    </w:p>
    <w:p w14:paraId="0DF0EB69" w14:textId="77777777" w:rsidR="00977EF1" w:rsidRDefault="00977EF1">
      <w:pPr>
        <w:spacing w:line="259" w:lineRule="auto"/>
        <w:rPr>
          <w:rFonts w:ascii="Times New Roman" w:hAnsi="Times New Roman" w:cs="Times New Roman"/>
          <w:b/>
          <w:sz w:val="24"/>
          <w:szCs w:val="24"/>
        </w:rPr>
      </w:pPr>
    </w:p>
    <w:p w14:paraId="779F47DB" w14:textId="0D4B1F84" w:rsidR="00062D72" w:rsidRDefault="00641922">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A16073" w14:paraId="7F1AA200" w14:textId="77777777" w:rsidTr="00432246">
        <w:trPr>
          <w:trHeight w:val="526"/>
          <w:jc w:val="center"/>
        </w:trPr>
        <w:tc>
          <w:tcPr>
            <w:tcW w:w="797" w:type="dxa"/>
            <w:vAlign w:val="center"/>
          </w:tcPr>
          <w:p w14:paraId="5477409D" w14:textId="77777777" w:rsidR="00A16073" w:rsidRDefault="00A16073" w:rsidP="00432246">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7DF69841" w14:textId="77777777" w:rsidR="00A16073" w:rsidRDefault="00A16073" w:rsidP="00432246">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783BFD61" w14:textId="77777777" w:rsidR="00A16073" w:rsidRDefault="00A16073" w:rsidP="00432246">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30747789" w14:textId="77777777" w:rsidR="00A16073" w:rsidRDefault="00A16073" w:rsidP="00432246">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641922" w14:paraId="364E90B8" w14:textId="77777777" w:rsidTr="00882E40">
        <w:trPr>
          <w:jc w:val="center"/>
        </w:trPr>
        <w:tc>
          <w:tcPr>
            <w:tcW w:w="797" w:type="dxa"/>
            <w:vAlign w:val="center"/>
          </w:tcPr>
          <w:p w14:paraId="0A2D4B49" w14:textId="15F23FD1" w:rsidR="00641922" w:rsidRDefault="00641922" w:rsidP="00641922">
            <w:pPr>
              <w:spacing w:line="259" w:lineRule="auto"/>
              <w:rPr>
                <w:rFonts w:ascii="Times New Roman" w:hAnsi="Times New Roman" w:cs="Times New Roman"/>
                <w:b/>
              </w:rPr>
            </w:pPr>
            <w:r>
              <w:rPr>
                <w:rFonts w:ascii="Times New Roman" w:hAnsi="Times New Roman" w:cs="Times New Roman"/>
                <w:b/>
              </w:rPr>
              <w:t>O05</w:t>
            </w:r>
          </w:p>
        </w:tc>
        <w:tc>
          <w:tcPr>
            <w:tcW w:w="2249" w:type="dxa"/>
          </w:tcPr>
          <w:p w14:paraId="06ADD67C" w14:textId="77777777" w:rsidR="00641922" w:rsidRPr="0003135F" w:rsidRDefault="00641922" w:rsidP="00641922">
            <w:pPr>
              <w:spacing w:line="259" w:lineRule="auto"/>
              <w:rPr>
                <w:rFonts w:ascii="Times New Roman" w:hAnsi="Times New Roman" w:cs="Times New Roman"/>
                <w:bCs/>
                <w:sz w:val="20"/>
                <w:szCs w:val="20"/>
                <w:highlight w:val="yellow"/>
              </w:rPr>
            </w:pPr>
          </w:p>
        </w:tc>
        <w:tc>
          <w:tcPr>
            <w:tcW w:w="6969" w:type="dxa"/>
          </w:tcPr>
          <w:p w14:paraId="0986ED6D" w14:textId="77777777" w:rsidR="00641922" w:rsidRPr="00E63E7E" w:rsidRDefault="00641922" w:rsidP="00641922">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 xml:space="preserve">PVC </w:t>
            </w:r>
            <w:r w:rsidRPr="00E63E7E">
              <w:rPr>
                <w:rFonts w:ascii="Times New Roman" w:hAnsi="Times New Roman" w:cs="Times New Roman"/>
                <w:b/>
                <w:sz w:val="20"/>
                <w:szCs w:val="20"/>
              </w:rPr>
              <w:t>– podlaha</w:t>
            </w:r>
            <w:r>
              <w:rPr>
                <w:rFonts w:ascii="Times New Roman" w:hAnsi="Times New Roman" w:cs="Times New Roman"/>
                <w:b/>
                <w:sz w:val="20"/>
                <w:szCs w:val="20"/>
              </w:rPr>
              <w:t xml:space="preserve"> + sokl</w:t>
            </w:r>
          </w:p>
          <w:p w14:paraId="184F206D" w14:textId="77777777" w:rsidR="00641922" w:rsidRPr="00E63E7E" w:rsidRDefault="00641922" w:rsidP="00641922">
            <w:pPr>
              <w:spacing w:line="259" w:lineRule="auto"/>
              <w:rPr>
                <w:rFonts w:ascii="Times New Roman" w:hAnsi="Times New Roman" w:cs="Times New Roman"/>
                <w:bCs/>
                <w:sz w:val="20"/>
                <w:szCs w:val="20"/>
                <w:vertAlign w:val="superscript"/>
              </w:rPr>
            </w:pPr>
            <w:r w:rsidRPr="00E63E7E">
              <w:rPr>
                <w:rFonts w:ascii="Times New Roman" w:hAnsi="Times New Roman" w:cs="Times New Roman"/>
                <w:bCs/>
                <w:sz w:val="20"/>
                <w:szCs w:val="20"/>
                <w:u w:val="single"/>
              </w:rPr>
              <w:t>Plocha</w:t>
            </w:r>
            <w:r>
              <w:rPr>
                <w:rFonts w:ascii="Times New Roman" w:hAnsi="Times New Roman" w:cs="Times New Roman"/>
                <w:bCs/>
                <w:sz w:val="20"/>
                <w:szCs w:val="20"/>
                <w:u w:val="single"/>
              </w:rPr>
              <w:t xml:space="preserve"> podlahy (bez soklu)</w:t>
            </w:r>
            <w:r w:rsidRPr="00E63E7E">
              <w:rPr>
                <w:rFonts w:ascii="Times New Roman" w:hAnsi="Times New Roman" w:cs="Times New Roman"/>
                <w:bCs/>
                <w:sz w:val="20"/>
                <w:szCs w:val="20"/>
                <w:u w:val="single"/>
              </w:rPr>
              <w:t>:</w:t>
            </w:r>
            <w:r w:rsidRPr="00E63E7E">
              <w:rPr>
                <w:rFonts w:ascii="Times New Roman" w:hAnsi="Times New Roman" w:cs="Times New Roman"/>
                <w:bCs/>
                <w:sz w:val="20"/>
                <w:szCs w:val="20"/>
              </w:rPr>
              <w:t xml:space="preserve"> cca</w:t>
            </w:r>
            <w:r>
              <w:rPr>
                <w:rFonts w:ascii="Times New Roman" w:hAnsi="Times New Roman" w:cs="Times New Roman"/>
                <w:bCs/>
                <w:sz w:val="20"/>
                <w:szCs w:val="20"/>
              </w:rPr>
              <w:t xml:space="preserve"> 80,44 </w:t>
            </w:r>
            <w:r w:rsidRPr="00E63E7E">
              <w:rPr>
                <w:rFonts w:ascii="Times New Roman" w:hAnsi="Times New Roman" w:cs="Times New Roman"/>
                <w:bCs/>
                <w:sz w:val="20"/>
                <w:szCs w:val="20"/>
              </w:rPr>
              <w:t>m</w:t>
            </w:r>
            <w:r w:rsidRPr="00E63E7E">
              <w:rPr>
                <w:rFonts w:ascii="Times New Roman" w:hAnsi="Times New Roman" w:cs="Times New Roman"/>
                <w:bCs/>
                <w:sz w:val="20"/>
                <w:szCs w:val="20"/>
                <w:vertAlign w:val="superscript"/>
              </w:rPr>
              <w:t>2</w:t>
            </w:r>
          </w:p>
          <w:p w14:paraId="2E9BC76C"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Celková tloušťka:</w:t>
            </w:r>
            <w:r>
              <w:rPr>
                <w:rFonts w:ascii="Times New Roman" w:hAnsi="Times New Roman" w:cs="Times New Roman"/>
                <w:bCs/>
                <w:sz w:val="20"/>
                <w:szCs w:val="20"/>
              </w:rPr>
              <w:t xml:space="preserve"> 2,0 mm</w:t>
            </w:r>
          </w:p>
          <w:p w14:paraId="293E3B33"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Tloušťka nášlapné vrstvy:</w:t>
            </w:r>
            <w:r>
              <w:rPr>
                <w:rFonts w:ascii="Times New Roman" w:hAnsi="Times New Roman" w:cs="Times New Roman"/>
                <w:bCs/>
                <w:sz w:val="20"/>
                <w:szCs w:val="20"/>
              </w:rPr>
              <w:t xml:space="preserve"> 0,7 mm</w:t>
            </w:r>
          </w:p>
          <w:p w14:paraId="5371D982"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Šířka:</w:t>
            </w:r>
            <w:r>
              <w:rPr>
                <w:rFonts w:ascii="Times New Roman" w:hAnsi="Times New Roman" w:cs="Times New Roman"/>
                <w:bCs/>
                <w:sz w:val="20"/>
                <w:szCs w:val="20"/>
              </w:rPr>
              <w:t xml:space="preserve"> 1500 mm</w:t>
            </w:r>
          </w:p>
          <w:p w14:paraId="51B24317"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Délka role:</w:t>
            </w:r>
            <w:r>
              <w:rPr>
                <w:rFonts w:ascii="Times New Roman" w:hAnsi="Times New Roman" w:cs="Times New Roman"/>
                <w:bCs/>
                <w:sz w:val="20"/>
                <w:szCs w:val="20"/>
              </w:rPr>
              <w:t xml:space="preserve"> 12 m</w:t>
            </w:r>
          </w:p>
          <w:p w14:paraId="3EC4B4A7"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Plošná hmotnost:</w:t>
            </w:r>
            <w:r>
              <w:rPr>
                <w:rFonts w:ascii="Times New Roman" w:hAnsi="Times New Roman" w:cs="Times New Roman"/>
                <w:bCs/>
                <w:sz w:val="20"/>
                <w:szCs w:val="20"/>
              </w:rPr>
              <w:t xml:space="preserve"> 3060 g/m</w:t>
            </w:r>
            <w:r w:rsidRPr="00DA503D">
              <w:rPr>
                <w:rFonts w:ascii="Times New Roman" w:hAnsi="Times New Roman" w:cs="Times New Roman"/>
                <w:bCs/>
                <w:sz w:val="20"/>
                <w:szCs w:val="20"/>
                <w:vertAlign w:val="superscript"/>
              </w:rPr>
              <w:t>2</w:t>
            </w:r>
          </w:p>
          <w:p w14:paraId="1B5348B5"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Tepelná vodivost:</w:t>
            </w:r>
            <w:r>
              <w:rPr>
                <w:rFonts w:ascii="Times New Roman" w:hAnsi="Times New Roman" w:cs="Times New Roman"/>
                <w:bCs/>
                <w:sz w:val="20"/>
                <w:szCs w:val="20"/>
              </w:rPr>
              <w:t xml:space="preserve"> 0,17 W/</w:t>
            </w:r>
            <w:proofErr w:type="spellStart"/>
            <w:proofErr w:type="gramStart"/>
            <w:r>
              <w:rPr>
                <w:rFonts w:ascii="Times New Roman" w:hAnsi="Times New Roman" w:cs="Times New Roman"/>
                <w:bCs/>
                <w:sz w:val="20"/>
                <w:szCs w:val="20"/>
              </w:rPr>
              <w:t>m.K</w:t>
            </w:r>
            <w:proofErr w:type="spellEnd"/>
            <w:proofErr w:type="gramEnd"/>
          </w:p>
          <w:p w14:paraId="6518F9A7"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Odolnost proti skluzu:</w:t>
            </w:r>
            <w:r>
              <w:rPr>
                <w:rFonts w:ascii="Times New Roman" w:hAnsi="Times New Roman" w:cs="Times New Roman"/>
                <w:bCs/>
                <w:sz w:val="20"/>
                <w:szCs w:val="20"/>
              </w:rPr>
              <w:t xml:space="preserve"> DS</w:t>
            </w:r>
          </w:p>
          <w:p w14:paraId="0A2E7AD3"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Trvalá deformace:</w:t>
            </w:r>
            <w:r>
              <w:rPr>
                <w:rFonts w:ascii="Times New Roman" w:hAnsi="Times New Roman" w:cs="Times New Roman"/>
                <w:bCs/>
                <w:sz w:val="20"/>
                <w:szCs w:val="20"/>
              </w:rPr>
              <w:t xml:space="preserve"> ≤ 0,1 mm </w:t>
            </w:r>
          </w:p>
          <w:p w14:paraId="342AAD7F"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Reakce výrobku na oheň:</w:t>
            </w:r>
            <w:r>
              <w:rPr>
                <w:rFonts w:ascii="Times New Roman" w:hAnsi="Times New Roman" w:cs="Times New Roman"/>
                <w:bCs/>
                <w:sz w:val="20"/>
                <w:szCs w:val="20"/>
              </w:rPr>
              <w:t xml:space="preserve"> B</w:t>
            </w:r>
            <w:r>
              <w:rPr>
                <w:rFonts w:ascii="Times New Roman" w:hAnsi="Times New Roman" w:cs="Times New Roman"/>
                <w:bCs/>
                <w:sz w:val="20"/>
                <w:szCs w:val="20"/>
                <w:vertAlign w:val="subscript"/>
              </w:rPr>
              <w:t>fl</w:t>
            </w:r>
            <w:r>
              <w:rPr>
                <w:rFonts w:ascii="Times New Roman" w:hAnsi="Times New Roman" w:cs="Times New Roman"/>
                <w:bCs/>
                <w:sz w:val="20"/>
                <w:szCs w:val="20"/>
              </w:rPr>
              <w:t>-s1</w:t>
            </w:r>
          </w:p>
          <w:p w14:paraId="644EA77E"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Odolnost proti opotřebení:</w:t>
            </w:r>
            <w:r>
              <w:rPr>
                <w:rFonts w:ascii="Times New Roman" w:hAnsi="Times New Roman" w:cs="Times New Roman"/>
                <w:bCs/>
                <w:sz w:val="20"/>
                <w:szCs w:val="20"/>
              </w:rPr>
              <w:t xml:space="preserve"> T</w:t>
            </w:r>
          </w:p>
          <w:p w14:paraId="387C7C1E"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Stálobarevnost na umělém světle:</w:t>
            </w:r>
            <w:r>
              <w:rPr>
                <w:rFonts w:ascii="Times New Roman" w:hAnsi="Times New Roman" w:cs="Times New Roman"/>
                <w:bCs/>
                <w:sz w:val="20"/>
                <w:szCs w:val="20"/>
              </w:rPr>
              <w:t xml:space="preserve"> min. 6 </w:t>
            </w:r>
          </w:p>
          <w:p w14:paraId="1AB26198" w14:textId="77777777" w:rsidR="00641922" w:rsidRDefault="00641922" w:rsidP="00641922">
            <w:pPr>
              <w:rPr>
                <w:rFonts w:ascii="Times New Roman" w:hAnsi="Times New Roman" w:cs="Times New Roman"/>
                <w:bCs/>
                <w:sz w:val="20"/>
                <w:szCs w:val="20"/>
                <w:u w:val="single"/>
              </w:rPr>
            </w:pPr>
            <w:r>
              <w:rPr>
                <w:rFonts w:ascii="Times New Roman" w:hAnsi="Times New Roman" w:cs="Times New Roman"/>
                <w:bCs/>
                <w:sz w:val="20"/>
                <w:szCs w:val="20"/>
                <w:u w:val="single"/>
              </w:rPr>
              <w:t>Rozměrová stálost:</w:t>
            </w:r>
            <w:r>
              <w:rPr>
                <w:rFonts w:ascii="Times New Roman" w:hAnsi="Times New Roman" w:cs="Times New Roman"/>
                <w:bCs/>
                <w:sz w:val="20"/>
                <w:szCs w:val="20"/>
              </w:rPr>
              <w:t xml:space="preserve"> ≤ 0,4</w:t>
            </w:r>
          </w:p>
          <w:p w14:paraId="4856BDC3" w14:textId="77777777" w:rsidR="00641922" w:rsidRDefault="00641922" w:rsidP="00641922">
            <w:pPr>
              <w:rPr>
                <w:rFonts w:ascii="Times New Roman" w:hAnsi="Times New Roman" w:cs="Times New Roman"/>
                <w:bCs/>
                <w:sz w:val="20"/>
                <w:szCs w:val="20"/>
              </w:rPr>
            </w:pPr>
            <w:r>
              <w:rPr>
                <w:rFonts w:ascii="Times New Roman" w:hAnsi="Times New Roman" w:cs="Times New Roman"/>
                <w:bCs/>
                <w:sz w:val="20"/>
                <w:szCs w:val="20"/>
                <w:u w:val="single"/>
              </w:rPr>
              <w:t>Stupeň zátěže:</w:t>
            </w:r>
            <w:r>
              <w:rPr>
                <w:rFonts w:ascii="Times New Roman" w:hAnsi="Times New Roman" w:cs="Times New Roman"/>
                <w:bCs/>
                <w:sz w:val="20"/>
                <w:szCs w:val="20"/>
              </w:rPr>
              <w:t xml:space="preserve"> velmi vysoká zátěž</w:t>
            </w:r>
          </w:p>
          <w:p w14:paraId="42BACEDC" w14:textId="77777777" w:rsidR="00641922" w:rsidRDefault="00641922" w:rsidP="00641922">
            <w:pPr>
              <w:rPr>
                <w:rFonts w:ascii="Times New Roman" w:hAnsi="Times New Roman" w:cs="Times New Roman"/>
                <w:bCs/>
                <w:sz w:val="20"/>
                <w:szCs w:val="20"/>
              </w:rPr>
            </w:pPr>
            <w:r>
              <w:rPr>
                <w:rFonts w:ascii="Times New Roman" w:hAnsi="Times New Roman" w:cs="Times New Roman"/>
                <w:bCs/>
                <w:sz w:val="20"/>
                <w:szCs w:val="20"/>
              </w:rPr>
              <w:t>Vliv kolečkové židle</w:t>
            </w:r>
          </w:p>
          <w:p w14:paraId="139EB2C7" w14:textId="77777777" w:rsidR="00641922" w:rsidRDefault="00641922" w:rsidP="00641922">
            <w:pPr>
              <w:rPr>
                <w:rFonts w:ascii="Times New Roman" w:hAnsi="Times New Roman" w:cs="Times New Roman"/>
                <w:bCs/>
                <w:sz w:val="20"/>
                <w:szCs w:val="20"/>
              </w:rPr>
            </w:pPr>
            <w:r>
              <w:rPr>
                <w:rFonts w:ascii="Times New Roman" w:hAnsi="Times New Roman" w:cs="Times New Roman"/>
                <w:bCs/>
                <w:sz w:val="20"/>
                <w:szCs w:val="20"/>
              </w:rPr>
              <w:t>Odolnost proti vzniku skvrn a chemická odolnost</w:t>
            </w:r>
          </w:p>
          <w:p w14:paraId="4A3D4280" w14:textId="77777777" w:rsidR="00641922" w:rsidRDefault="00641922" w:rsidP="00641922">
            <w:pPr>
              <w:rPr>
                <w:rFonts w:ascii="Times New Roman" w:hAnsi="Times New Roman" w:cs="Times New Roman"/>
                <w:bCs/>
                <w:sz w:val="20"/>
                <w:szCs w:val="20"/>
              </w:rPr>
            </w:pPr>
            <w:r>
              <w:rPr>
                <w:rFonts w:ascii="Times New Roman" w:hAnsi="Times New Roman" w:cs="Times New Roman"/>
                <w:bCs/>
                <w:sz w:val="20"/>
                <w:szCs w:val="20"/>
              </w:rPr>
              <w:t>Odolnost proti bakteriím</w:t>
            </w:r>
          </w:p>
          <w:p w14:paraId="2B2D09E9" w14:textId="77777777" w:rsidR="00641922" w:rsidRDefault="00641922" w:rsidP="00641922">
            <w:pPr>
              <w:rPr>
                <w:rFonts w:ascii="Times New Roman" w:hAnsi="Times New Roman" w:cs="Times New Roman"/>
                <w:bCs/>
                <w:sz w:val="20"/>
                <w:szCs w:val="20"/>
              </w:rPr>
            </w:pPr>
            <w:r>
              <w:rPr>
                <w:rFonts w:ascii="Times New Roman" w:hAnsi="Times New Roman" w:cs="Times New Roman"/>
                <w:bCs/>
                <w:sz w:val="20"/>
                <w:szCs w:val="20"/>
              </w:rPr>
              <w:t>Garance 10 let</w:t>
            </w:r>
          </w:p>
          <w:p w14:paraId="560A17E8" w14:textId="79E1E836" w:rsidR="00641922" w:rsidRPr="00AD0E93" w:rsidRDefault="00641922" w:rsidP="00641922">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p>
        </w:tc>
        <w:tc>
          <w:tcPr>
            <w:tcW w:w="1043" w:type="dxa"/>
            <w:vAlign w:val="center"/>
          </w:tcPr>
          <w:p w14:paraId="5C43F659" w14:textId="6A966523" w:rsidR="00641922" w:rsidRPr="00AD0E93" w:rsidRDefault="00641922" w:rsidP="00641922">
            <w:pPr>
              <w:spacing w:line="259" w:lineRule="auto"/>
              <w:jc w:val="center"/>
              <w:rPr>
                <w:rFonts w:ascii="Times New Roman" w:hAnsi="Times New Roman" w:cs="Times New Roman"/>
                <w:bCs/>
              </w:rPr>
            </w:pPr>
            <w:r>
              <w:rPr>
                <w:rFonts w:ascii="Times New Roman" w:hAnsi="Times New Roman" w:cs="Times New Roman"/>
                <w:bCs/>
              </w:rPr>
              <w:t>Cca 80,44 m</w:t>
            </w:r>
            <w:r w:rsidRPr="00727D94">
              <w:rPr>
                <w:rFonts w:ascii="Times New Roman" w:hAnsi="Times New Roman" w:cs="Times New Roman"/>
                <w:bCs/>
                <w:vertAlign w:val="superscript"/>
              </w:rPr>
              <w:t>2</w:t>
            </w:r>
          </w:p>
        </w:tc>
      </w:tr>
      <w:tr w:rsidR="00641922" w14:paraId="41FA4A13" w14:textId="77777777" w:rsidTr="00644F78">
        <w:trPr>
          <w:jc w:val="center"/>
        </w:trPr>
        <w:tc>
          <w:tcPr>
            <w:tcW w:w="797" w:type="dxa"/>
            <w:vAlign w:val="center"/>
          </w:tcPr>
          <w:p w14:paraId="71205F91" w14:textId="45289C5C" w:rsidR="00641922" w:rsidRDefault="00641922" w:rsidP="00641922">
            <w:pPr>
              <w:spacing w:line="259" w:lineRule="auto"/>
              <w:rPr>
                <w:rFonts w:ascii="Times New Roman" w:hAnsi="Times New Roman" w:cs="Times New Roman"/>
                <w:b/>
              </w:rPr>
            </w:pPr>
            <w:r>
              <w:rPr>
                <w:rFonts w:ascii="Times New Roman" w:hAnsi="Times New Roman" w:cs="Times New Roman"/>
                <w:b/>
              </w:rPr>
              <w:t>O06</w:t>
            </w:r>
          </w:p>
        </w:tc>
        <w:tc>
          <w:tcPr>
            <w:tcW w:w="2249" w:type="dxa"/>
            <w:vAlign w:val="center"/>
          </w:tcPr>
          <w:p w14:paraId="01FF380A" w14:textId="77777777" w:rsidR="00641922" w:rsidRPr="0003135F" w:rsidRDefault="00641922" w:rsidP="00641922">
            <w:pPr>
              <w:spacing w:line="259" w:lineRule="auto"/>
              <w:rPr>
                <w:rFonts w:ascii="Times New Roman" w:hAnsi="Times New Roman" w:cs="Times New Roman"/>
                <w:bCs/>
                <w:sz w:val="20"/>
                <w:szCs w:val="20"/>
                <w:highlight w:val="yellow"/>
              </w:rPr>
            </w:pPr>
          </w:p>
        </w:tc>
        <w:tc>
          <w:tcPr>
            <w:tcW w:w="6969" w:type="dxa"/>
            <w:vAlign w:val="center"/>
          </w:tcPr>
          <w:p w14:paraId="37157C93" w14:textId="7273AECC" w:rsidR="00641922" w:rsidRPr="00AD0E93" w:rsidRDefault="00641922" w:rsidP="00641922">
            <w:pPr>
              <w:tabs>
                <w:tab w:val="left" w:pos="851"/>
              </w:tabs>
              <w:spacing w:before="120" w:line="240" w:lineRule="auto"/>
              <w:ind w:right="-285"/>
              <w:rPr>
                <w:rFonts w:ascii="Times New Roman" w:hAnsi="Times New Roman" w:cs="Times New Roman"/>
                <w:bCs/>
                <w:sz w:val="20"/>
                <w:szCs w:val="20"/>
              </w:rPr>
            </w:pPr>
            <w:r w:rsidRPr="00AD0E93">
              <w:rPr>
                <w:rFonts w:ascii="Times New Roman" w:hAnsi="Times New Roman" w:cs="Times New Roman"/>
                <w:b/>
                <w:sz w:val="20"/>
                <w:szCs w:val="20"/>
              </w:rPr>
              <w:t>Odkládací parapetní pult</w:t>
            </w:r>
            <w:r w:rsidRPr="00AD0E93">
              <w:rPr>
                <w:rFonts w:ascii="Times New Roman" w:hAnsi="Times New Roman" w:cs="Times New Roman"/>
                <w:bCs/>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š. </w:t>
            </w:r>
            <w:r>
              <w:rPr>
                <w:rFonts w:ascii="Times New Roman" w:hAnsi="Times New Roman" w:cs="Times New Roman"/>
                <w:bCs/>
                <w:sz w:val="20"/>
                <w:szCs w:val="20"/>
              </w:rPr>
              <w:t xml:space="preserve">3790 </w:t>
            </w:r>
            <w:r w:rsidRPr="00AD0E93">
              <w:rPr>
                <w:rFonts w:ascii="Times New Roman" w:hAnsi="Times New Roman" w:cs="Times New Roman"/>
                <w:bCs/>
                <w:sz w:val="20"/>
                <w:szCs w:val="20"/>
              </w:rPr>
              <w:t>mm</w:t>
            </w:r>
            <w:r>
              <w:rPr>
                <w:rFonts w:ascii="Times New Roman" w:hAnsi="Times New Roman" w:cs="Times New Roman"/>
                <w:bCs/>
                <w:sz w:val="20"/>
                <w:szCs w:val="20"/>
              </w:rPr>
              <w:t xml:space="preserve"> </w:t>
            </w:r>
            <w:r w:rsidRPr="00AD0E93">
              <w:rPr>
                <w:rFonts w:ascii="Times New Roman" w:hAnsi="Times New Roman" w:cs="Times New Roman"/>
                <w:bCs/>
                <w:sz w:val="20"/>
                <w:szCs w:val="20"/>
              </w:rPr>
              <w:t>(tolerance ±</w:t>
            </w:r>
            <w:proofErr w:type="gramStart"/>
            <w:r w:rsidRPr="00AD0E93">
              <w:rPr>
                <w:rFonts w:ascii="Times New Roman" w:hAnsi="Times New Roman" w:cs="Times New Roman"/>
                <w:bCs/>
                <w:sz w:val="20"/>
                <w:szCs w:val="20"/>
              </w:rPr>
              <w:t>10%</w:t>
            </w:r>
            <w:proofErr w:type="gramEnd"/>
            <w:r w:rsidRPr="00AD0E93">
              <w:rPr>
                <w:rFonts w:ascii="Times New Roman" w:hAnsi="Times New Roman" w:cs="Times New Roman"/>
                <w:bCs/>
                <w:sz w:val="20"/>
                <w:szCs w:val="20"/>
              </w:rPr>
              <w:t>)</w:t>
            </w:r>
            <w:r w:rsidRPr="00AD0E93">
              <w:rPr>
                <w:rFonts w:ascii="Times New Roman" w:hAnsi="Times New Roman" w:cs="Times New Roman"/>
                <w:bCs/>
                <w:sz w:val="20"/>
                <w:szCs w:val="20"/>
              </w:rPr>
              <w:br/>
              <w:t>LTD min. 18mm, lepená konstrukce, ABS hrany.</w:t>
            </w:r>
            <w:r w:rsidRPr="00AD0E93">
              <w:rPr>
                <w:rFonts w:ascii="Times New Roman" w:hAnsi="Times New Roman" w:cs="Times New Roman"/>
                <w:bCs/>
                <w:sz w:val="20"/>
                <w:szCs w:val="20"/>
                <w:u w:val="single"/>
              </w:rPr>
              <w:t xml:space="preserve"> </w:t>
            </w:r>
          </w:p>
        </w:tc>
        <w:tc>
          <w:tcPr>
            <w:tcW w:w="1043" w:type="dxa"/>
            <w:vAlign w:val="center"/>
          </w:tcPr>
          <w:p w14:paraId="4E58DBEF" w14:textId="77777777" w:rsidR="00641922" w:rsidRPr="00AD0E93" w:rsidRDefault="00641922" w:rsidP="00641922">
            <w:pPr>
              <w:spacing w:line="259" w:lineRule="auto"/>
              <w:jc w:val="center"/>
              <w:rPr>
                <w:rFonts w:ascii="Times New Roman" w:hAnsi="Times New Roman" w:cs="Times New Roman"/>
                <w:bCs/>
              </w:rPr>
            </w:pPr>
            <w:r w:rsidRPr="00AD0E93">
              <w:rPr>
                <w:rFonts w:ascii="Times New Roman" w:hAnsi="Times New Roman" w:cs="Times New Roman"/>
                <w:bCs/>
              </w:rPr>
              <w:t>1 ks</w:t>
            </w:r>
          </w:p>
        </w:tc>
      </w:tr>
      <w:tr w:rsidR="00641922" w14:paraId="33F31624" w14:textId="77777777" w:rsidTr="00432246">
        <w:trPr>
          <w:jc w:val="center"/>
        </w:trPr>
        <w:tc>
          <w:tcPr>
            <w:tcW w:w="797" w:type="dxa"/>
            <w:vAlign w:val="center"/>
          </w:tcPr>
          <w:p w14:paraId="191097AD" w14:textId="1637F5AB" w:rsidR="00641922" w:rsidRDefault="00641922" w:rsidP="00641922">
            <w:pPr>
              <w:spacing w:line="259" w:lineRule="auto"/>
              <w:rPr>
                <w:rFonts w:ascii="Times New Roman" w:hAnsi="Times New Roman" w:cs="Times New Roman"/>
                <w:b/>
              </w:rPr>
            </w:pPr>
            <w:r>
              <w:rPr>
                <w:rFonts w:ascii="Times New Roman" w:hAnsi="Times New Roman" w:cs="Times New Roman"/>
                <w:b/>
              </w:rPr>
              <w:t>O07</w:t>
            </w:r>
          </w:p>
        </w:tc>
        <w:tc>
          <w:tcPr>
            <w:tcW w:w="2249" w:type="dxa"/>
            <w:vAlign w:val="center"/>
          </w:tcPr>
          <w:p w14:paraId="2C977914" w14:textId="77777777" w:rsidR="00641922" w:rsidRPr="007C12A6" w:rsidRDefault="00641922" w:rsidP="00641922">
            <w:pPr>
              <w:spacing w:line="259" w:lineRule="auto"/>
              <w:rPr>
                <w:rFonts w:ascii="Times New Roman" w:hAnsi="Times New Roman" w:cs="Times New Roman"/>
                <w:bCs/>
                <w:sz w:val="20"/>
                <w:szCs w:val="20"/>
              </w:rPr>
            </w:pPr>
          </w:p>
        </w:tc>
        <w:tc>
          <w:tcPr>
            <w:tcW w:w="6969" w:type="dxa"/>
            <w:vAlign w:val="center"/>
          </w:tcPr>
          <w:p w14:paraId="4A0CB4B4" w14:textId="3B67D23F" w:rsidR="00641922" w:rsidRPr="00A16073" w:rsidRDefault="00641922" w:rsidP="00641922">
            <w:pPr>
              <w:tabs>
                <w:tab w:val="left" w:pos="851"/>
              </w:tabs>
              <w:spacing w:before="120" w:line="240" w:lineRule="auto"/>
              <w:ind w:right="-285"/>
              <w:rPr>
                <w:rFonts w:ascii="Times New Roman" w:hAnsi="Times New Roman" w:cs="Times New Roman"/>
                <w:b/>
                <w:sz w:val="20"/>
                <w:szCs w:val="20"/>
              </w:rPr>
            </w:pPr>
            <w:r w:rsidRPr="00AD0E93">
              <w:rPr>
                <w:rFonts w:ascii="Times New Roman" w:hAnsi="Times New Roman" w:cs="Times New Roman"/>
                <w:b/>
                <w:sz w:val="20"/>
                <w:szCs w:val="20"/>
              </w:rPr>
              <w:t>Odkládací parapetní pult</w:t>
            </w:r>
            <w:r w:rsidRPr="00AD0E93">
              <w:rPr>
                <w:rFonts w:ascii="Times New Roman" w:hAnsi="Times New Roman" w:cs="Times New Roman"/>
                <w:bCs/>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š. </w:t>
            </w:r>
            <w:r>
              <w:rPr>
                <w:rFonts w:ascii="Times New Roman" w:hAnsi="Times New Roman" w:cs="Times New Roman"/>
                <w:bCs/>
                <w:sz w:val="20"/>
                <w:szCs w:val="20"/>
              </w:rPr>
              <w:t>5550</w:t>
            </w:r>
            <w:r w:rsidRPr="00AD0E93">
              <w:rPr>
                <w:rFonts w:ascii="Times New Roman" w:hAnsi="Times New Roman" w:cs="Times New Roman"/>
                <w:bCs/>
                <w:sz w:val="20"/>
                <w:szCs w:val="20"/>
              </w:rPr>
              <w:t xml:space="preserve"> mm</w:t>
            </w:r>
            <w:r>
              <w:rPr>
                <w:rFonts w:ascii="Times New Roman" w:hAnsi="Times New Roman" w:cs="Times New Roman"/>
                <w:bCs/>
                <w:sz w:val="20"/>
                <w:szCs w:val="20"/>
              </w:rPr>
              <w:t xml:space="preserve"> </w:t>
            </w:r>
            <w:r w:rsidRPr="00AD0E93">
              <w:rPr>
                <w:rFonts w:ascii="Times New Roman" w:hAnsi="Times New Roman" w:cs="Times New Roman"/>
                <w:bCs/>
                <w:sz w:val="20"/>
                <w:szCs w:val="20"/>
              </w:rPr>
              <w:t>(tolerance ±</w:t>
            </w:r>
            <w:proofErr w:type="gramStart"/>
            <w:r w:rsidRPr="00AD0E93">
              <w:rPr>
                <w:rFonts w:ascii="Times New Roman" w:hAnsi="Times New Roman" w:cs="Times New Roman"/>
                <w:bCs/>
                <w:sz w:val="20"/>
                <w:szCs w:val="20"/>
              </w:rPr>
              <w:t>10%</w:t>
            </w:r>
            <w:proofErr w:type="gramEnd"/>
            <w:r w:rsidRPr="00AD0E93">
              <w:rPr>
                <w:rFonts w:ascii="Times New Roman" w:hAnsi="Times New Roman" w:cs="Times New Roman"/>
                <w:bCs/>
                <w:sz w:val="20"/>
                <w:szCs w:val="20"/>
              </w:rPr>
              <w:t>)</w:t>
            </w:r>
            <w:r w:rsidRPr="00AD0E93">
              <w:rPr>
                <w:rFonts w:ascii="Times New Roman" w:hAnsi="Times New Roman" w:cs="Times New Roman"/>
                <w:bCs/>
                <w:sz w:val="20"/>
                <w:szCs w:val="20"/>
              </w:rPr>
              <w:br/>
              <w:t>LTD min. 18mm, lepená konstrukce, ABS hrany.</w:t>
            </w:r>
          </w:p>
        </w:tc>
        <w:tc>
          <w:tcPr>
            <w:tcW w:w="1043" w:type="dxa"/>
            <w:vAlign w:val="center"/>
          </w:tcPr>
          <w:p w14:paraId="647D3F52" w14:textId="580B5A4F" w:rsidR="00641922" w:rsidRDefault="00641922" w:rsidP="00641922">
            <w:pPr>
              <w:spacing w:line="259" w:lineRule="auto"/>
              <w:jc w:val="center"/>
              <w:rPr>
                <w:rFonts w:ascii="Times New Roman" w:hAnsi="Times New Roman" w:cs="Times New Roman"/>
                <w:bCs/>
              </w:rPr>
            </w:pPr>
            <w:r>
              <w:rPr>
                <w:rFonts w:ascii="Times New Roman" w:hAnsi="Times New Roman" w:cs="Times New Roman"/>
                <w:bCs/>
              </w:rPr>
              <w:t>1 ks</w:t>
            </w:r>
          </w:p>
        </w:tc>
      </w:tr>
      <w:tr w:rsidR="00641922" w14:paraId="37957C84" w14:textId="77777777" w:rsidTr="00432246">
        <w:trPr>
          <w:jc w:val="center"/>
        </w:trPr>
        <w:tc>
          <w:tcPr>
            <w:tcW w:w="797" w:type="dxa"/>
            <w:vAlign w:val="center"/>
          </w:tcPr>
          <w:p w14:paraId="51A378D3" w14:textId="34D087A7" w:rsidR="00641922" w:rsidRDefault="00641922" w:rsidP="00641922">
            <w:pPr>
              <w:spacing w:line="259" w:lineRule="auto"/>
              <w:rPr>
                <w:rFonts w:ascii="Times New Roman" w:hAnsi="Times New Roman" w:cs="Times New Roman"/>
                <w:b/>
              </w:rPr>
            </w:pPr>
            <w:r>
              <w:rPr>
                <w:rFonts w:ascii="Times New Roman" w:hAnsi="Times New Roman" w:cs="Times New Roman"/>
                <w:b/>
              </w:rPr>
              <w:t>O08</w:t>
            </w:r>
          </w:p>
        </w:tc>
        <w:tc>
          <w:tcPr>
            <w:tcW w:w="2249" w:type="dxa"/>
            <w:vAlign w:val="center"/>
          </w:tcPr>
          <w:p w14:paraId="075F2793" w14:textId="77777777" w:rsidR="00641922" w:rsidRPr="007C12A6" w:rsidRDefault="00641922" w:rsidP="00641922">
            <w:pPr>
              <w:spacing w:line="259" w:lineRule="auto"/>
              <w:rPr>
                <w:rFonts w:ascii="Times New Roman" w:hAnsi="Times New Roman" w:cs="Times New Roman"/>
                <w:bCs/>
                <w:sz w:val="20"/>
                <w:szCs w:val="20"/>
              </w:rPr>
            </w:pPr>
          </w:p>
        </w:tc>
        <w:tc>
          <w:tcPr>
            <w:tcW w:w="6969" w:type="dxa"/>
            <w:vAlign w:val="center"/>
          </w:tcPr>
          <w:p w14:paraId="687DDB9C" w14:textId="7C1D307A" w:rsidR="00641922" w:rsidRPr="00AD0E93" w:rsidRDefault="00641922" w:rsidP="00641922">
            <w:pPr>
              <w:tabs>
                <w:tab w:val="left" w:pos="851"/>
              </w:tabs>
              <w:spacing w:before="120" w:line="240" w:lineRule="auto"/>
              <w:rPr>
                <w:rFonts w:ascii="Times New Roman" w:hAnsi="Times New Roman" w:cs="Times New Roman"/>
                <w:b/>
                <w:sz w:val="20"/>
                <w:szCs w:val="20"/>
              </w:rPr>
            </w:pPr>
            <w:r w:rsidRPr="00D8502B">
              <w:rPr>
                <w:rFonts w:ascii="Times New Roman" w:hAnsi="Times New Roman" w:cs="Times New Roman"/>
                <w:b/>
                <w:sz w:val="20"/>
                <w:szCs w:val="20"/>
              </w:rPr>
              <w:t>Kryt radi</w:t>
            </w:r>
            <w:r w:rsidRPr="00D8502B">
              <w:rPr>
                <w:rFonts w:ascii="Times New Roman" w:hAnsi="Times New Roman" w:cs="Times New Roman" w:hint="eastAsia"/>
                <w:b/>
                <w:sz w:val="20"/>
                <w:szCs w:val="20"/>
              </w:rPr>
              <w:t>á</w:t>
            </w:r>
            <w:r w:rsidRPr="00D8502B">
              <w:rPr>
                <w:rFonts w:ascii="Times New Roman" w:hAnsi="Times New Roman" w:cs="Times New Roman"/>
                <w:b/>
                <w:sz w:val="20"/>
                <w:szCs w:val="20"/>
              </w:rPr>
              <w:t>toru</w:t>
            </w:r>
            <w:r>
              <w:rPr>
                <w:rFonts w:ascii="Times New Roman" w:hAnsi="Times New Roman" w:cs="Times New Roman"/>
                <w:b/>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w:t>
            </w:r>
            <w:r w:rsidRPr="00D8502B">
              <w:rPr>
                <w:rFonts w:ascii="Times New Roman" w:hAnsi="Times New Roman" w:cs="Times New Roman" w:hint="eastAsia"/>
                <w:bCs/>
                <w:sz w:val="20"/>
                <w:szCs w:val="20"/>
              </w:rPr>
              <w:t>š</w:t>
            </w:r>
            <w:r w:rsidRPr="00D8502B">
              <w:rPr>
                <w:rFonts w:ascii="Times New Roman" w:hAnsi="Times New Roman" w:cs="Times New Roman"/>
                <w:bCs/>
                <w:sz w:val="20"/>
                <w:szCs w:val="20"/>
              </w:rPr>
              <w:t xml:space="preserve">. 3790 mm (tolerance </w:t>
            </w:r>
            <w:r w:rsidRPr="00D8502B">
              <w:rPr>
                <w:rFonts w:ascii="Times New Roman" w:hAnsi="Times New Roman" w:cs="Times New Roman" w:hint="eastAsia"/>
                <w:bCs/>
                <w:sz w:val="20"/>
                <w:szCs w:val="20"/>
              </w:rPr>
              <w:t>±</w:t>
            </w:r>
            <w:proofErr w:type="gramStart"/>
            <w:r w:rsidRPr="00D8502B">
              <w:rPr>
                <w:rFonts w:ascii="Times New Roman" w:hAnsi="Times New Roman" w:cs="Times New Roman"/>
                <w:bCs/>
                <w:sz w:val="20"/>
                <w:szCs w:val="20"/>
              </w:rPr>
              <w:t>10%</w:t>
            </w:r>
            <w:proofErr w:type="gramEnd"/>
            <w:r w:rsidRPr="00D8502B">
              <w:rPr>
                <w:rFonts w:ascii="Times New Roman" w:hAnsi="Times New Roman" w:cs="Times New Roman"/>
                <w:bCs/>
                <w:sz w:val="20"/>
                <w:szCs w:val="20"/>
              </w:rPr>
              <w:t>)</w:t>
            </w:r>
            <w:r>
              <w:rPr>
                <w:rFonts w:ascii="Times New Roman" w:hAnsi="Times New Roman" w:cs="Times New Roman"/>
                <w:bCs/>
                <w:sz w:val="20"/>
                <w:szCs w:val="20"/>
              </w:rPr>
              <w:br/>
            </w:r>
            <w:r w:rsidRPr="00D8502B">
              <w:rPr>
                <w:rFonts w:ascii="Times New Roman" w:hAnsi="Times New Roman" w:cs="Times New Roman"/>
                <w:bCs/>
                <w:sz w:val="20"/>
                <w:szCs w:val="20"/>
                <w:u w:val="single"/>
              </w:rPr>
              <w:t>Konstrukce:</w:t>
            </w:r>
            <w:r w:rsidRPr="00D8502B">
              <w:rPr>
                <w:rFonts w:ascii="Times New Roman" w:hAnsi="Times New Roman" w:cs="Times New Roman"/>
                <w:bCs/>
                <w:sz w:val="20"/>
                <w:szCs w:val="20"/>
              </w:rPr>
              <w:t xml:space="preserve"> tvo</w:t>
            </w:r>
            <w:r w:rsidRPr="00D8502B">
              <w:rPr>
                <w:rFonts w:ascii="Times New Roman" w:hAnsi="Times New Roman" w:cs="Times New Roman" w:hint="eastAsia"/>
                <w:bCs/>
                <w:sz w:val="20"/>
                <w:szCs w:val="20"/>
              </w:rPr>
              <w:t>ř</w:t>
            </w:r>
            <w:r w:rsidRPr="00D8502B">
              <w:rPr>
                <w:rFonts w:ascii="Times New Roman" w:hAnsi="Times New Roman" w:cs="Times New Roman"/>
                <w:bCs/>
                <w:sz w:val="20"/>
                <w:szCs w:val="20"/>
              </w:rPr>
              <w:t>ena z LTD materi</w:t>
            </w:r>
            <w:r w:rsidRPr="00D8502B">
              <w:rPr>
                <w:rFonts w:ascii="Times New Roman" w:hAnsi="Times New Roman" w:cs="Times New Roman" w:hint="eastAsia"/>
                <w:bCs/>
                <w:sz w:val="20"/>
                <w:szCs w:val="20"/>
              </w:rPr>
              <w:t>á</w:t>
            </w:r>
            <w:r w:rsidRPr="00D8502B">
              <w:rPr>
                <w:rFonts w:ascii="Times New Roman" w:hAnsi="Times New Roman" w:cs="Times New Roman"/>
                <w:bCs/>
                <w:sz w:val="20"/>
                <w:szCs w:val="20"/>
              </w:rPr>
              <w:t>lu tlou</w:t>
            </w:r>
            <w:r w:rsidRPr="00D8502B">
              <w:rPr>
                <w:rFonts w:ascii="Times New Roman" w:hAnsi="Times New Roman" w:cs="Times New Roman" w:hint="eastAsia"/>
                <w:bCs/>
                <w:sz w:val="20"/>
                <w:szCs w:val="20"/>
              </w:rPr>
              <w:t>šť</w:t>
            </w:r>
            <w:r w:rsidRPr="00D8502B">
              <w:rPr>
                <w:rFonts w:ascii="Times New Roman" w:hAnsi="Times New Roman" w:cs="Times New Roman"/>
                <w:bCs/>
                <w:sz w:val="20"/>
                <w:szCs w:val="20"/>
              </w:rPr>
              <w:t>ky min. 18mm a konzol z</w:t>
            </w:r>
            <w:r>
              <w:rPr>
                <w:rFonts w:ascii="Times New Roman" w:hAnsi="Times New Roman" w:cs="Times New Roman"/>
                <w:bCs/>
                <w:sz w:val="20"/>
                <w:szCs w:val="20"/>
              </w:rPr>
              <w:t xml:space="preserve"> </w:t>
            </w:r>
            <w:proofErr w:type="spellStart"/>
            <w:r w:rsidRPr="00D8502B">
              <w:rPr>
                <w:rFonts w:ascii="Times New Roman" w:hAnsi="Times New Roman" w:cs="Times New Roman"/>
                <w:bCs/>
                <w:sz w:val="20"/>
                <w:szCs w:val="20"/>
              </w:rPr>
              <w:t>jeklov</w:t>
            </w:r>
            <w:r w:rsidRPr="00D8502B">
              <w:rPr>
                <w:rFonts w:ascii="Times New Roman" w:hAnsi="Times New Roman" w:cs="Times New Roman" w:hint="eastAsia"/>
                <w:bCs/>
                <w:sz w:val="20"/>
                <w:szCs w:val="20"/>
              </w:rPr>
              <w:t>é</w:t>
            </w:r>
            <w:r w:rsidRPr="00D8502B">
              <w:rPr>
                <w:rFonts w:ascii="Times New Roman" w:hAnsi="Times New Roman" w:cs="Times New Roman"/>
                <w:bCs/>
                <w:sz w:val="20"/>
                <w:szCs w:val="20"/>
              </w:rPr>
              <w:t>ho</w:t>
            </w:r>
            <w:proofErr w:type="spellEnd"/>
            <w:r w:rsidRPr="00D8502B">
              <w:rPr>
                <w:rFonts w:ascii="Times New Roman" w:hAnsi="Times New Roman" w:cs="Times New Roman"/>
                <w:bCs/>
                <w:sz w:val="20"/>
                <w:szCs w:val="20"/>
              </w:rPr>
              <w:t xml:space="preserve"> profilu.</w:t>
            </w:r>
          </w:p>
        </w:tc>
        <w:tc>
          <w:tcPr>
            <w:tcW w:w="1043" w:type="dxa"/>
            <w:vAlign w:val="center"/>
          </w:tcPr>
          <w:p w14:paraId="3F5EEC21" w14:textId="2D9A6CCC" w:rsidR="00641922" w:rsidRDefault="00641922" w:rsidP="00641922">
            <w:pPr>
              <w:spacing w:line="259" w:lineRule="auto"/>
              <w:jc w:val="center"/>
              <w:rPr>
                <w:rFonts w:ascii="Times New Roman" w:hAnsi="Times New Roman" w:cs="Times New Roman"/>
                <w:bCs/>
              </w:rPr>
            </w:pPr>
            <w:r>
              <w:rPr>
                <w:rFonts w:ascii="Times New Roman" w:hAnsi="Times New Roman" w:cs="Times New Roman"/>
                <w:bCs/>
              </w:rPr>
              <w:t>1 ks</w:t>
            </w:r>
          </w:p>
        </w:tc>
      </w:tr>
      <w:tr w:rsidR="00641922" w14:paraId="53676BB6" w14:textId="77777777" w:rsidTr="00432246">
        <w:trPr>
          <w:jc w:val="center"/>
        </w:trPr>
        <w:tc>
          <w:tcPr>
            <w:tcW w:w="797" w:type="dxa"/>
            <w:vAlign w:val="center"/>
          </w:tcPr>
          <w:p w14:paraId="70DDC12D" w14:textId="1E2BBFD5" w:rsidR="00641922" w:rsidRDefault="00641922" w:rsidP="00641922">
            <w:pPr>
              <w:spacing w:line="259" w:lineRule="auto"/>
              <w:rPr>
                <w:rFonts w:ascii="Times New Roman" w:hAnsi="Times New Roman" w:cs="Times New Roman"/>
                <w:b/>
              </w:rPr>
            </w:pPr>
            <w:r>
              <w:rPr>
                <w:rFonts w:ascii="Times New Roman" w:hAnsi="Times New Roman" w:cs="Times New Roman"/>
                <w:b/>
              </w:rPr>
              <w:t>O09</w:t>
            </w:r>
          </w:p>
        </w:tc>
        <w:tc>
          <w:tcPr>
            <w:tcW w:w="2249" w:type="dxa"/>
            <w:vAlign w:val="center"/>
          </w:tcPr>
          <w:p w14:paraId="0648D509" w14:textId="77777777" w:rsidR="00641922" w:rsidRPr="007C12A6" w:rsidRDefault="00641922" w:rsidP="00641922">
            <w:pPr>
              <w:spacing w:line="259" w:lineRule="auto"/>
              <w:rPr>
                <w:rFonts w:ascii="Times New Roman" w:hAnsi="Times New Roman" w:cs="Times New Roman"/>
                <w:bCs/>
                <w:sz w:val="20"/>
                <w:szCs w:val="20"/>
              </w:rPr>
            </w:pPr>
          </w:p>
        </w:tc>
        <w:tc>
          <w:tcPr>
            <w:tcW w:w="6969" w:type="dxa"/>
            <w:vAlign w:val="center"/>
          </w:tcPr>
          <w:p w14:paraId="33216D26" w14:textId="37924ED9" w:rsidR="00641922" w:rsidRPr="00AD0E93" w:rsidRDefault="00641922" w:rsidP="00641922">
            <w:pPr>
              <w:tabs>
                <w:tab w:val="left" w:pos="851"/>
              </w:tabs>
              <w:spacing w:before="120" w:line="240" w:lineRule="auto"/>
              <w:ind w:right="-285"/>
              <w:rPr>
                <w:rFonts w:ascii="Times New Roman" w:hAnsi="Times New Roman" w:cs="Times New Roman"/>
                <w:b/>
                <w:sz w:val="20"/>
                <w:szCs w:val="20"/>
              </w:rPr>
            </w:pPr>
            <w:r w:rsidRPr="00D8502B">
              <w:rPr>
                <w:rFonts w:ascii="Times New Roman" w:hAnsi="Times New Roman" w:cs="Times New Roman"/>
                <w:b/>
                <w:sz w:val="20"/>
                <w:szCs w:val="20"/>
              </w:rPr>
              <w:t>Kryt radi</w:t>
            </w:r>
            <w:r w:rsidRPr="00D8502B">
              <w:rPr>
                <w:rFonts w:ascii="Times New Roman" w:hAnsi="Times New Roman" w:cs="Times New Roman" w:hint="eastAsia"/>
                <w:b/>
                <w:sz w:val="20"/>
                <w:szCs w:val="20"/>
              </w:rPr>
              <w:t>á</w:t>
            </w:r>
            <w:r w:rsidRPr="00D8502B">
              <w:rPr>
                <w:rFonts w:ascii="Times New Roman" w:hAnsi="Times New Roman" w:cs="Times New Roman"/>
                <w:b/>
                <w:sz w:val="20"/>
                <w:szCs w:val="20"/>
              </w:rPr>
              <w:t>toru</w:t>
            </w:r>
            <w:r>
              <w:rPr>
                <w:rFonts w:ascii="Times New Roman" w:hAnsi="Times New Roman" w:cs="Times New Roman"/>
                <w:b/>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w:t>
            </w:r>
            <w:r w:rsidRPr="00D8502B">
              <w:rPr>
                <w:rFonts w:ascii="Times New Roman" w:hAnsi="Times New Roman" w:cs="Times New Roman" w:hint="eastAsia"/>
                <w:bCs/>
                <w:sz w:val="20"/>
                <w:szCs w:val="20"/>
              </w:rPr>
              <w:t>š</w:t>
            </w:r>
            <w:r w:rsidRPr="00D8502B">
              <w:rPr>
                <w:rFonts w:ascii="Times New Roman" w:hAnsi="Times New Roman" w:cs="Times New Roman"/>
                <w:bCs/>
                <w:sz w:val="20"/>
                <w:szCs w:val="20"/>
              </w:rPr>
              <w:t xml:space="preserve">. </w:t>
            </w:r>
            <w:r>
              <w:rPr>
                <w:rFonts w:ascii="Times New Roman" w:hAnsi="Times New Roman" w:cs="Times New Roman"/>
                <w:bCs/>
                <w:sz w:val="20"/>
                <w:szCs w:val="20"/>
              </w:rPr>
              <w:t>555</w:t>
            </w:r>
            <w:r w:rsidRPr="00D8502B">
              <w:rPr>
                <w:rFonts w:ascii="Times New Roman" w:hAnsi="Times New Roman" w:cs="Times New Roman"/>
                <w:bCs/>
                <w:sz w:val="20"/>
                <w:szCs w:val="20"/>
              </w:rPr>
              <w:t xml:space="preserve">0 mm (tolerance </w:t>
            </w:r>
            <w:r w:rsidRPr="00D8502B">
              <w:rPr>
                <w:rFonts w:ascii="Times New Roman" w:hAnsi="Times New Roman" w:cs="Times New Roman" w:hint="eastAsia"/>
                <w:bCs/>
                <w:sz w:val="20"/>
                <w:szCs w:val="20"/>
              </w:rPr>
              <w:t>±</w:t>
            </w:r>
            <w:proofErr w:type="gramStart"/>
            <w:r w:rsidRPr="00D8502B">
              <w:rPr>
                <w:rFonts w:ascii="Times New Roman" w:hAnsi="Times New Roman" w:cs="Times New Roman"/>
                <w:bCs/>
                <w:sz w:val="20"/>
                <w:szCs w:val="20"/>
              </w:rPr>
              <w:t>10%</w:t>
            </w:r>
            <w:proofErr w:type="gramEnd"/>
            <w:r w:rsidRPr="00D8502B">
              <w:rPr>
                <w:rFonts w:ascii="Times New Roman" w:hAnsi="Times New Roman" w:cs="Times New Roman"/>
                <w:bCs/>
                <w:sz w:val="20"/>
                <w:szCs w:val="20"/>
              </w:rPr>
              <w:t>)</w:t>
            </w:r>
            <w:r>
              <w:rPr>
                <w:rFonts w:ascii="Times New Roman" w:hAnsi="Times New Roman" w:cs="Times New Roman"/>
                <w:bCs/>
                <w:sz w:val="20"/>
                <w:szCs w:val="20"/>
              </w:rPr>
              <w:br/>
            </w:r>
            <w:r w:rsidRPr="00D8502B">
              <w:rPr>
                <w:rFonts w:ascii="Times New Roman" w:hAnsi="Times New Roman" w:cs="Times New Roman"/>
                <w:bCs/>
                <w:sz w:val="20"/>
                <w:szCs w:val="20"/>
                <w:u w:val="single"/>
              </w:rPr>
              <w:t>Konstrukce:</w:t>
            </w:r>
            <w:r w:rsidRPr="00D8502B">
              <w:rPr>
                <w:rFonts w:ascii="Times New Roman" w:hAnsi="Times New Roman" w:cs="Times New Roman"/>
                <w:bCs/>
                <w:sz w:val="20"/>
                <w:szCs w:val="20"/>
              </w:rPr>
              <w:t xml:space="preserve"> tvo</w:t>
            </w:r>
            <w:r w:rsidRPr="00D8502B">
              <w:rPr>
                <w:rFonts w:ascii="Times New Roman" w:hAnsi="Times New Roman" w:cs="Times New Roman" w:hint="eastAsia"/>
                <w:bCs/>
                <w:sz w:val="20"/>
                <w:szCs w:val="20"/>
              </w:rPr>
              <w:t>ř</w:t>
            </w:r>
            <w:r w:rsidRPr="00D8502B">
              <w:rPr>
                <w:rFonts w:ascii="Times New Roman" w:hAnsi="Times New Roman" w:cs="Times New Roman"/>
                <w:bCs/>
                <w:sz w:val="20"/>
                <w:szCs w:val="20"/>
              </w:rPr>
              <w:t>ena z LTD materi</w:t>
            </w:r>
            <w:r w:rsidRPr="00D8502B">
              <w:rPr>
                <w:rFonts w:ascii="Times New Roman" w:hAnsi="Times New Roman" w:cs="Times New Roman" w:hint="eastAsia"/>
                <w:bCs/>
                <w:sz w:val="20"/>
                <w:szCs w:val="20"/>
              </w:rPr>
              <w:t>á</w:t>
            </w:r>
            <w:r w:rsidRPr="00D8502B">
              <w:rPr>
                <w:rFonts w:ascii="Times New Roman" w:hAnsi="Times New Roman" w:cs="Times New Roman"/>
                <w:bCs/>
                <w:sz w:val="20"/>
                <w:szCs w:val="20"/>
              </w:rPr>
              <w:t>lu tlou</w:t>
            </w:r>
            <w:r w:rsidRPr="00D8502B">
              <w:rPr>
                <w:rFonts w:ascii="Times New Roman" w:hAnsi="Times New Roman" w:cs="Times New Roman" w:hint="eastAsia"/>
                <w:bCs/>
                <w:sz w:val="20"/>
                <w:szCs w:val="20"/>
              </w:rPr>
              <w:t>šť</w:t>
            </w:r>
            <w:r w:rsidRPr="00D8502B">
              <w:rPr>
                <w:rFonts w:ascii="Times New Roman" w:hAnsi="Times New Roman" w:cs="Times New Roman"/>
                <w:bCs/>
                <w:sz w:val="20"/>
                <w:szCs w:val="20"/>
              </w:rPr>
              <w:t>ky min. 18mm a konzol z</w:t>
            </w:r>
            <w:r>
              <w:rPr>
                <w:rFonts w:ascii="Times New Roman" w:hAnsi="Times New Roman" w:cs="Times New Roman"/>
                <w:bCs/>
                <w:sz w:val="20"/>
                <w:szCs w:val="20"/>
              </w:rPr>
              <w:t xml:space="preserve"> </w:t>
            </w:r>
            <w:proofErr w:type="spellStart"/>
            <w:r w:rsidRPr="00D8502B">
              <w:rPr>
                <w:rFonts w:ascii="Times New Roman" w:hAnsi="Times New Roman" w:cs="Times New Roman"/>
                <w:bCs/>
                <w:sz w:val="20"/>
                <w:szCs w:val="20"/>
              </w:rPr>
              <w:t>jeklov</w:t>
            </w:r>
            <w:r w:rsidRPr="00D8502B">
              <w:rPr>
                <w:rFonts w:ascii="Times New Roman" w:hAnsi="Times New Roman" w:cs="Times New Roman" w:hint="eastAsia"/>
                <w:bCs/>
                <w:sz w:val="20"/>
                <w:szCs w:val="20"/>
              </w:rPr>
              <w:t>é</w:t>
            </w:r>
            <w:r w:rsidRPr="00D8502B">
              <w:rPr>
                <w:rFonts w:ascii="Times New Roman" w:hAnsi="Times New Roman" w:cs="Times New Roman"/>
                <w:bCs/>
                <w:sz w:val="20"/>
                <w:szCs w:val="20"/>
              </w:rPr>
              <w:t>ho</w:t>
            </w:r>
            <w:proofErr w:type="spellEnd"/>
            <w:r w:rsidRPr="00D8502B">
              <w:rPr>
                <w:rFonts w:ascii="Times New Roman" w:hAnsi="Times New Roman" w:cs="Times New Roman"/>
                <w:bCs/>
                <w:sz w:val="20"/>
                <w:szCs w:val="20"/>
              </w:rPr>
              <w:t xml:space="preserve"> profilu.</w:t>
            </w:r>
          </w:p>
        </w:tc>
        <w:tc>
          <w:tcPr>
            <w:tcW w:w="1043" w:type="dxa"/>
            <w:vAlign w:val="center"/>
          </w:tcPr>
          <w:p w14:paraId="24650B18" w14:textId="25C6B549" w:rsidR="00641922" w:rsidRDefault="00641922" w:rsidP="00641922">
            <w:pPr>
              <w:spacing w:line="259" w:lineRule="auto"/>
              <w:jc w:val="center"/>
              <w:rPr>
                <w:rFonts w:ascii="Times New Roman" w:hAnsi="Times New Roman" w:cs="Times New Roman"/>
                <w:bCs/>
              </w:rPr>
            </w:pPr>
            <w:r>
              <w:rPr>
                <w:rFonts w:ascii="Times New Roman" w:hAnsi="Times New Roman" w:cs="Times New Roman"/>
                <w:bCs/>
              </w:rPr>
              <w:t>1 ks</w:t>
            </w:r>
          </w:p>
        </w:tc>
      </w:tr>
      <w:tr w:rsidR="00641922" w14:paraId="40550C8E" w14:textId="77777777" w:rsidTr="00432246">
        <w:trPr>
          <w:jc w:val="center"/>
        </w:trPr>
        <w:tc>
          <w:tcPr>
            <w:tcW w:w="11058" w:type="dxa"/>
            <w:gridSpan w:val="4"/>
            <w:vAlign w:val="center"/>
          </w:tcPr>
          <w:p w14:paraId="48E3F78A" w14:textId="77777777" w:rsidR="00641922" w:rsidRDefault="00641922" w:rsidP="00641922">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6C9C3974" w14:textId="77777777" w:rsidR="00641922" w:rsidRDefault="00641922" w:rsidP="00641922">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6ADD08AE" w14:textId="61B9D395" w:rsidR="003F2BFE" w:rsidRDefault="003F2BFE">
      <w:pPr>
        <w:spacing w:line="259" w:lineRule="auto"/>
        <w:rPr>
          <w:rFonts w:ascii="Times New Roman" w:hAnsi="Times New Roman" w:cs="Times New Roman"/>
          <w:b/>
          <w:sz w:val="24"/>
          <w:szCs w:val="24"/>
        </w:rPr>
      </w:pPr>
    </w:p>
    <w:p w14:paraId="7FAE6DDE" w14:textId="0D8AC3C3" w:rsidR="00A16073" w:rsidRDefault="003F2BFE">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3F2BFE" w14:paraId="2F545F1D" w14:textId="77777777" w:rsidTr="00F625DF">
        <w:trPr>
          <w:trHeight w:val="526"/>
          <w:jc w:val="center"/>
        </w:trPr>
        <w:tc>
          <w:tcPr>
            <w:tcW w:w="797" w:type="dxa"/>
            <w:vAlign w:val="center"/>
          </w:tcPr>
          <w:p w14:paraId="1EDDEA4A"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4271DA4C"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24D05F0B"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68DADCC5" w14:textId="77777777" w:rsidR="003F2BFE" w:rsidRDefault="003F2BFE" w:rsidP="00F625DF">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3F2BFE" w14:paraId="284605A9" w14:textId="77777777" w:rsidTr="00F625DF">
        <w:trPr>
          <w:jc w:val="center"/>
        </w:trPr>
        <w:tc>
          <w:tcPr>
            <w:tcW w:w="797" w:type="dxa"/>
            <w:shd w:val="clear" w:color="auto" w:fill="auto"/>
            <w:vAlign w:val="center"/>
          </w:tcPr>
          <w:p w14:paraId="52D1A471" w14:textId="77777777" w:rsidR="003F2BFE" w:rsidRDefault="003F2BFE" w:rsidP="00F625DF">
            <w:pPr>
              <w:spacing w:line="259" w:lineRule="auto"/>
              <w:rPr>
                <w:rFonts w:ascii="Times New Roman" w:hAnsi="Times New Roman" w:cs="Times New Roman"/>
                <w:b/>
              </w:rPr>
            </w:pPr>
            <w:r>
              <w:rPr>
                <w:rFonts w:ascii="Times New Roman" w:hAnsi="Times New Roman" w:cs="Times New Roman"/>
                <w:b/>
              </w:rPr>
              <w:t>POD1</w:t>
            </w:r>
          </w:p>
        </w:tc>
        <w:tc>
          <w:tcPr>
            <w:tcW w:w="2249" w:type="dxa"/>
            <w:shd w:val="clear" w:color="auto" w:fill="auto"/>
            <w:vAlign w:val="center"/>
          </w:tcPr>
          <w:p w14:paraId="4F9E52C6" w14:textId="77777777" w:rsidR="003F2BFE" w:rsidRDefault="003F2BFE" w:rsidP="00F625DF">
            <w:pPr>
              <w:spacing w:line="259" w:lineRule="auto"/>
              <w:rPr>
                <w:rFonts w:ascii="Times New Roman" w:hAnsi="Times New Roman" w:cs="Times New Roman"/>
                <w:b/>
              </w:rPr>
            </w:pPr>
          </w:p>
        </w:tc>
        <w:tc>
          <w:tcPr>
            <w:tcW w:w="6969" w:type="dxa"/>
            <w:shd w:val="clear" w:color="auto" w:fill="auto"/>
            <w:vAlign w:val="center"/>
          </w:tcPr>
          <w:p w14:paraId="07DA59F6" w14:textId="77777777" w:rsidR="003F2BFE" w:rsidRPr="00083585" w:rsidRDefault="003F2BFE" w:rsidP="00F625DF">
            <w:pPr>
              <w:tabs>
                <w:tab w:val="left" w:pos="851"/>
              </w:tabs>
              <w:spacing w:before="120" w:line="240" w:lineRule="auto"/>
              <w:ind w:right="-285"/>
              <w:rPr>
                <w:rFonts w:ascii="Times New Roman" w:hAnsi="Times New Roman" w:cs="Times New Roman"/>
                <w:b/>
                <w:sz w:val="20"/>
                <w:szCs w:val="20"/>
              </w:rPr>
            </w:pPr>
            <w:r w:rsidRPr="00083585">
              <w:rPr>
                <w:rFonts w:ascii="Times New Roman" w:hAnsi="Times New Roman" w:cs="Times New Roman"/>
                <w:b/>
                <w:sz w:val="20"/>
                <w:szCs w:val="20"/>
              </w:rPr>
              <w:t xml:space="preserve">Specifikace kazetového akustického minerálního </w:t>
            </w:r>
            <w:proofErr w:type="spellStart"/>
            <w:r w:rsidRPr="00083585">
              <w:rPr>
                <w:rFonts w:ascii="Times New Roman" w:hAnsi="Times New Roman" w:cs="Times New Roman"/>
                <w:b/>
                <w:sz w:val="20"/>
                <w:szCs w:val="20"/>
              </w:rPr>
              <w:t>pohltivého</w:t>
            </w:r>
            <w:proofErr w:type="spellEnd"/>
            <w:r w:rsidRPr="00083585">
              <w:rPr>
                <w:rFonts w:ascii="Times New Roman" w:hAnsi="Times New Roman" w:cs="Times New Roman"/>
                <w:b/>
                <w:sz w:val="20"/>
                <w:szCs w:val="20"/>
              </w:rPr>
              <w:t xml:space="preserve"> stropního podhledu s viditelnou konstrukcí</w:t>
            </w:r>
          </w:p>
          <w:p w14:paraId="5EB9F8A6" w14:textId="77777777" w:rsidR="003F2BFE" w:rsidRPr="00083585" w:rsidRDefault="003F2BFE" w:rsidP="00F625DF">
            <w:pPr>
              <w:spacing w:line="259" w:lineRule="auto"/>
              <w:ind w:right="131"/>
              <w:rPr>
                <w:rFonts w:ascii="Times New Roman" w:hAnsi="Times New Roman" w:cs="Times New Roman"/>
                <w:bCs/>
                <w:sz w:val="20"/>
                <w:szCs w:val="20"/>
              </w:rPr>
            </w:pPr>
            <w:r w:rsidRPr="00083585">
              <w:rPr>
                <w:rFonts w:ascii="Times New Roman" w:hAnsi="Times New Roman" w:cs="Times New Roman"/>
                <w:bCs/>
                <w:sz w:val="20"/>
                <w:szCs w:val="20"/>
              </w:rPr>
              <w:t>Podhledová konstrukce s viditelnými nosnými profily šířky 24 mm provedená v</w:t>
            </w:r>
            <w:r>
              <w:rPr>
                <w:rFonts w:ascii="Times New Roman" w:hAnsi="Times New Roman" w:cs="Times New Roman"/>
                <w:bCs/>
                <w:sz w:val="20"/>
                <w:szCs w:val="20"/>
              </w:rPr>
              <w:t> </w:t>
            </w:r>
            <w:r w:rsidRPr="00083585">
              <w:rPr>
                <w:rFonts w:ascii="Times New Roman" w:hAnsi="Times New Roman" w:cs="Times New Roman"/>
                <w:bCs/>
                <w:sz w:val="20"/>
                <w:szCs w:val="20"/>
              </w:rPr>
              <w:t>souladu s ČSN EN 13964, každá deska je vyměnitelná, desky vkládané jednoduše do nosného rastru jsou opatřeny kolmou hranou.</w:t>
            </w:r>
          </w:p>
          <w:p w14:paraId="1F84E0AF" w14:textId="77777777" w:rsidR="003F2BFE" w:rsidRPr="00083585" w:rsidRDefault="003F2BFE" w:rsidP="00F625DF">
            <w:pPr>
              <w:spacing w:line="259" w:lineRule="auto"/>
              <w:rPr>
                <w:rFonts w:ascii="Times New Roman" w:hAnsi="Times New Roman" w:cs="Times New Roman"/>
                <w:bCs/>
                <w:sz w:val="20"/>
                <w:szCs w:val="20"/>
              </w:rPr>
            </w:pPr>
            <w:r w:rsidRPr="00083585">
              <w:rPr>
                <w:rFonts w:ascii="Times New Roman" w:hAnsi="Times New Roman" w:cs="Times New Roman"/>
                <w:bCs/>
                <w:sz w:val="20"/>
                <w:szCs w:val="20"/>
              </w:rPr>
              <w:t xml:space="preserve">Podhledové desky z biologicky odbouratelné minerální vlny, jílu a škrobu vyráběné technologií </w:t>
            </w:r>
            <w:proofErr w:type="spellStart"/>
            <w:r w:rsidRPr="00083585">
              <w:rPr>
                <w:rFonts w:ascii="Times New Roman" w:hAnsi="Times New Roman" w:cs="Times New Roman"/>
                <w:bCs/>
                <w:sz w:val="20"/>
                <w:szCs w:val="20"/>
              </w:rPr>
              <w:t>wet-felt</w:t>
            </w:r>
            <w:proofErr w:type="spellEnd"/>
            <w:r w:rsidRPr="00083585">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083585">
              <w:rPr>
                <w:rFonts w:ascii="Times New Roman" w:hAnsi="Times New Roman" w:cs="Times New Roman"/>
                <w:bCs/>
                <w:sz w:val="20"/>
                <w:szCs w:val="20"/>
              </w:rPr>
              <w:t>Engel</w:t>
            </w:r>
            <w:proofErr w:type="spellEnd"/>
            <w:r w:rsidRPr="00083585">
              <w:rPr>
                <w:rFonts w:ascii="Times New Roman" w:hAnsi="Times New Roman" w:cs="Times New Roman"/>
                <w:bCs/>
                <w:sz w:val="20"/>
                <w:szCs w:val="20"/>
              </w:rPr>
              <w:t>/</w:t>
            </w:r>
            <w:proofErr w:type="spellStart"/>
            <w:r w:rsidRPr="00083585">
              <w:rPr>
                <w:rFonts w:ascii="Times New Roman" w:hAnsi="Times New Roman" w:cs="Times New Roman"/>
                <w:bCs/>
                <w:sz w:val="20"/>
                <w:szCs w:val="20"/>
              </w:rPr>
              <w:t>Blauer</w:t>
            </w:r>
            <w:proofErr w:type="spellEnd"/>
            <w:r w:rsidRPr="00083585">
              <w:rPr>
                <w:rFonts w:ascii="Times New Roman" w:hAnsi="Times New Roman" w:cs="Times New Roman"/>
                <w:bCs/>
                <w:sz w:val="20"/>
                <w:szCs w:val="20"/>
              </w:rPr>
              <w:t xml:space="preserve"> </w:t>
            </w:r>
            <w:proofErr w:type="spellStart"/>
            <w:r w:rsidRPr="00083585">
              <w:rPr>
                <w:rFonts w:ascii="Times New Roman" w:hAnsi="Times New Roman" w:cs="Times New Roman"/>
                <w:bCs/>
                <w:sz w:val="20"/>
                <w:szCs w:val="20"/>
              </w:rPr>
              <w:t>Engel</w:t>
            </w:r>
            <w:proofErr w:type="spellEnd"/>
            <w:r w:rsidRPr="00083585">
              <w:rPr>
                <w:rFonts w:ascii="Times New Roman" w:hAnsi="Times New Roman" w:cs="Times New Roman"/>
                <w:bCs/>
                <w:sz w:val="20"/>
                <w:szCs w:val="20"/>
              </w:rPr>
              <w:t xml:space="preserve">/Modrý Anděl" opatřené finální povrchovou úpravou nakašírovanou netkanou textilií s nástřikem barvou hladká akustická deska ve formátu 600x600x24mm, provedení hrany s podélnou kolmou hranou, čelní kolmou hranou. Odrazivost </w:t>
            </w:r>
            <w:proofErr w:type="gramStart"/>
            <w:r w:rsidRPr="00083585">
              <w:rPr>
                <w:rFonts w:ascii="Times New Roman" w:hAnsi="Times New Roman" w:cs="Times New Roman"/>
                <w:bCs/>
                <w:sz w:val="20"/>
                <w:szCs w:val="20"/>
              </w:rPr>
              <w:t>světla&gt;=</w:t>
            </w:r>
            <w:proofErr w:type="gramEnd"/>
            <w:r w:rsidRPr="00083585">
              <w:rPr>
                <w:rFonts w:ascii="Times New Roman" w:hAnsi="Times New Roman" w:cs="Times New Roman"/>
                <w:bCs/>
                <w:sz w:val="20"/>
                <w:szCs w:val="20"/>
              </w:rPr>
              <w:t>88%, reakce na oheň  A2s1,d0 podle EN 13501-1, odolnost vlhkosti až do 95 %, zvuková pohltivost podle EN ISO 11654 αw&gt;=1,0, NRC&gt;= 1,0, neprůzvučnost podle EN 20140-9 &gt;= 29 [dB],  barva bílá podobná RAL9010. Pro úpravu hodnot nízkých frekvencí součinitele zvukové pohltivosti je nad plochu POD1 vložena vrstva akustické minerální izolace tl.50</w:t>
            </w:r>
            <w:r>
              <w:rPr>
                <w:rFonts w:ascii="Times New Roman" w:hAnsi="Times New Roman" w:cs="Times New Roman"/>
                <w:bCs/>
                <w:sz w:val="20"/>
                <w:szCs w:val="20"/>
              </w:rPr>
              <w:t> </w:t>
            </w:r>
            <w:r w:rsidRPr="00083585">
              <w:rPr>
                <w:rFonts w:ascii="Times New Roman" w:hAnsi="Times New Roman" w:cs="Times New Roman"/>
                <w:bCs/>
                <w:sz w:val="20"/>
                <w:szCs w:val="20"/>
              </w:rPr>
              <w:t>mm, min.obj.hm.50</w:t>
            </w:r>
            <w:r>
              <w:rPr>
                <w:rFonts w:ascii="Times New Roman" w:hAnsi="Times New Roman" w:cs="Times New Roman"/>
                <w:bCs/>
                <w:sz w:val="20"/>
                <w:szCs w:val="20"/>
              </w:rPr>
              <w:t> </w:t>
            </w:r>
            <w:r w:rsidRPr="00083585">
              <w:rPr>
                <w:rFonts w:ascii="Times New Roman" w:hAnsi="Times New Roman" w:cs="Times New Roman"/>
                <w:bCs/>
                <w:sz w:val="20"/>
                <w:szCs w:val="20"/>
              </w:rPr>
              <w:t>kg/ m³.</w:t>
            </w:r>
          </w:p>
          <w:p w14:paraId="5B4BA727" w14:textId="77777777" w:rsidR="003F2BFE" w:rsidRDefault="003F2BFE" w:rsidP="00F625DF">
            <w:pPr>
              <w:spacing w:line="259" w:lineRule="auto"/>
              <w:rPr>
                <w:rFonts w:ascii="Times New Roman" w:hAnsi="Times New Roman" w:cs="Times New Roman"/>
                <w:bCs/>
                <w:sz w:val="20"/>
                <w:szCs w:val="20"/>
              </w:rPr>
            </w:pPr>
            <w:r w:rsidRPr="00083585">
              <w:rPr>
                <w:rFonts w:ascii="Times New Roman" w:hAnsi="Times New Roman" w:cs="Times New Roman"/>
                <w:bCs/>
                <w:sz w:val="20"/>
                <w:szCs w:val="20"/>
              </w:rPr>
              <w:t>Nosná konstrukce podhledu se skládá z viditelných, bíle lakovaných kovových hlavních a příčných profilů širokých 24</w:t>
            </w:r>
            <w:r>
              <w:rPr>
                <w:rFonts w:ascii="Times New Roman" w:hAnsi="Times New Roman" w:cs="Times New Roman"/>
                <w:bCs/>
                <w:sz w:val="20"/>
                <w:szCs w:val="20"/>
              </w:rPr>
              <w:t> </w:t>
            </w:r>
            <w:r w:rsidRPr="00083585">
              <w:rPr>
                <w:rFonts w:ascii="Times New Roman" w:hAnsi="Times New Roman" w:cs="Times New Roman"/>
                <w:bCs/>
                <w:sz w:val="20"/>
                <w:szCs w:val="20"/>
              </w:rPr>
              <w:t>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p w14:paraId="47AC4E06" w14:textId="005857EB" w:rsidR="00A94733" w:rsidRPr="00083585" w:rsidRDefault="00A94733" w:rsidP="00F625DF">
            <w:pPr>
              <w:spacing w:line="259" w:lineRule="auto"/>
              <w:rPr>
                <w:rFonts w:ascii="Times New Roman" w:hAnsi="Times New Roman" w:cs="Times New Roman"/>
                <w:bCs/>
                <w:sz w:val="20"/>
                <w:szCs w:val="20"/>
                <w:u w:val="single"/>
              </w:rPr>
            </w:pPr>
            <w:bookmarkStart w:id="0" w:name="_Hlk188965051"/>
            <w:r w:rsidRPr="0031398C">
              <w:rPr>
                <w:rFonts w:ascii="Times New Roman" w:hAnsi="Times New Roman" w:cs="Times New Roman"/>
                <w:bCs/>
                <w:sz w:val="20"/>
                <w:szCs w:val="20"/>
              </w:rPr>
              <w:t xml:space="preserve">Provedení včetně čel podhledů vzniklých </w:t>
            </w:r>
            <w:r>
              <w:rPr>
                <w:rFonts w:ascii="Times New Roman" w:hAnsi="Times New Roman" w:cs="Times New Roman"/>
                <w:bCs/>
                <w:sz w:val="20"/>
                <w:szCs w:val="20"/>
              </w:rPr>
              <w:t>odstupy podhledů od oken či jiných překážek.</w:t>
            </w:r>
            <w:bookmarkEnd w:id="0"/>
          </w:p>
        </w:tc>
        <w:tc>
          <w:tcPr>
            <w:tcW w:w="1043" w:type="dxa"/>
            <w:shd w:val="clear" w:color="auto" w:fill="auto"/>
            <w:vAlign w:val="center"/>
          </w:tcPr>
          <w:p w14:paraId="383A1BB7" w14:textId="209F6D77" w:rsidR="003F2BFE" w:rsidRPr="00694AF3" w:rsidRDefault="00A80D5F" w:rsidP="00F625DF">
            <w:pPr>
              <w:spacing w:line="259" w:lineRule="auto"/>
              <w:jc w:val="center"/>
              <w:rPr>
                <w:rFonts w:ascii="Times New Roman" w:hAnsi="Times New Roman" w:cs="Times New Roman"/>
                <w:bCs/>
                <w:highlight w:val="yellow"/>
              </w:rPr>
            </w:pPr>
            <w:r w:rsidRPr="00A80D5F">
              <w:rPr>
                <w:rFonts w:ascii="Times New Roman" w:hAnsi="Times New Roman" w:cs="Times New Roman"/>
                <w:bCs/>
              </w:rPr>
              <w:t>cca 53,51</w:t>
            </w:r>
            <w:r w:rsidR="003F2BFE" w:rsidRPr="00A80D5F">
              <w:rPr>
                <w:rFonts w:ascii="Times New Roman" w:hAnsi="Times New Roman" w:cs="Times New Roman"/>
                <w:bCs/>
              </w:rPr>
              <w:t> m</w:t>
            </w:r>
            <w:r w:rsidR="003F2BFE" w:rsidRPr="00A80D5F">
              <w:rPr>
                <w:rFonts w:ascii="Times New Roman" w:hAnsi="Times New Roman" w:cs="Times New Roman"/>
                <w:bCs/>
                <w:vertAlign w:val="superscript"/>
              </w:rPr>
              <w:t>2</w:t>
            </w:r>
          </w:p>
        </w:tc>
      </w:tr>
      <w:tr w:rsidR="003F2BFE" w14:paraId="57C5C152" w14:textId="77777777" w:rsidTr="00F625DF">
        <w:trPr>
          <w:jc w:val="center"/>
        </w:trPr>
        <w:tc>
          <w:tcPr>
            <w:tcW w:w="797" w:type="dxa"/>
            <w:vAlign w:val="center"/>
          </w:tcPr>
          <w:p w14:paraId="2153F77E" w14:textId="77777777" w:rsidR="003F2BFE" w:rsidRDefault="003F2BFE" w:rsidP="00F625DF">
            <w:pPr>
              <w:spacing w:line="259" w:lineRule="auto"/>
              <w:rPr>
                <w:rFonts w:ascii="Times New Roman" w:hAnsi="Times New Roman" w:cs="Times New Roman"/>
                <w:b/>
              </w:rPr>
            </w:pPr>
            <w:r>
              <w:rPr>
                <w:rFonts w:ascii="Times New Roman" w:hAnsi="Times New Roman" w:cs="Times New Roman"/>
                <w:b/>
              </w:rPr>
              <w:t>POD2</w:t>
            </w:r>
          </w:p>
        </w:tc>
        <w:tc>
          <w:tcPr>
            <w:tcW w:w="2249" w:type="dxa"/>
            <w:vAlign w:val="center"/>
          </w:tcPr>
          <w:p w14:paraId="2D4A611C" w14:textId="77777777" w:rsidR="003F2BFE" w:rsidRDefault="003F2BFE" w:rsidP="00F625DF">
            <w:pPr>
              <w:spacing w:line="259" w:lineRule="auto"/>
              <w:rPr>
                <w:rFonts w:ascii="Times New Roman" w:hAnsi="Times New Roman" w:cs="Times New Roman"/>
                <w:b/>
              </w:rPr>
            </w:pPr>
          </w:p>
        </w:tc>
        <w:tc>
          <w:tcPr>
            <w:tcW w:w="6969" w:type="dxa"/>
            <w:vAlign w:val="center"/>
          </w:tcPr>
          <w:p w14:paraId="197C3BD4" w14:textId="77777777" w:rsidR="003F2BFE" w:rsidRPr="002B7289" w:rsidRDefault="003F2BFE" w:rsidP="00F625DF">
            <w:pPr>
              <w:tabs>
                <w:tab w:val="left" w:pos="851"/>
              </w:tabs>
              <w:spacing w:before="120" w:line="240" w:lineRule="auto"/>
              <w:ind w:right="-11"/>
              <w:rPr>
                <w:rFonts w:ascii="Times New Roman" w:hAnsi="Times New Roman" w:cs="Times New Roman"/>
                <w:b/>
                <w:sz w:val="20"/>
                <w:szCs w:val="20"/>
              </w:rPr>
            </w:pPr>
            <w:r w:rsidRPr="002B7289">
              <w:rPr>
                <w:rFonts w:ascii="Times New Roman" w:hAnsi="Times New Roman" w:cs="Times New Roman"/>
                <w:b/>
                <w:sz w:val="20"/>
                <w:szCs w:val="20"/>
              </w:rPr>
              <w:t>Specifikace kazetového akustického minerálního odrazivého stropního podhledu s viditelnou konstrukcí</w:t>
            </w:r>
          </w:p>
          <w:p w14:paraId="4E0FE086"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Podhledová konstrukce s viditelnými nosnými profily šířky 24 mm provedená v</w:t>
            </w:r>
            <w:r>
              <w:rPr>
                <w:rFonts w:ascii="Times New Roman" w:hAnsi="Times New Roman" w:cs="Times New Roman"/>
                <w:bCs/>
                <w:sz w:val="20"/>
                <w:szCs w:val="20"/>
              </w:rPr>
              <w:t> </w:t>
            </w:r>
            <w:r w:rsidRPr="002B7289">
              <w:rPr>
                <w:rFonts w:ascii="Times New Roman" w:hAnsi="Times New Roman" w:cs="Times New Roman"/>
                <w:bCs/>
                <w:sz w:val="20"/>
                <w:szCs w:val="20"/>
              </w:rPr>
              <w:t>souladu s ČSN EN 13964, každá deska je vyměnitelná, desky vkládané jednoduše do nosného rastru jsou opatřeny kolmou hranou.</w:t>
            </w:r>
          </w:p>
          <w:p w14:paraId="52254A79"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Podhledové desky z biologicky odbouratelné minerální vlny, jílu a škrobu vyráběné technologií </w:t>
            </w:r>
            <w:proofErr w:type="spellStart"/>
            <w:r w:rsidRPr="002B7289">
              <w:rPr>
                <w:rFonts w:ascii="Times New Roman" w:hAnsi="Times New Roman" w:cs="Times New Roman"/>
                <w:bCs/>
                <w:sz w:val="20"/>
                <w:szCs w:val="20"/>
              </w:rPr>
              <w:t>wet-felt</w:t>
            </w:r>
            <w:proofErr w:type="spellEnd"/>
            <w:r w:rsidRPr="002B7289">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w:t>
            </w:r>
            <w:proofErr w:type="spellStart"/>
            <w:r w:rsidRPr="002B7289">
              <w:rPr>
                <w:rFonts w:ascii="Times New Roman" w:hAnsi="Times New Roman" w:cs="Times New Roman"/>
                <w:bCs/>
                <w:sz w:val="20"/>
                <w:szCs w:val="20"/>
              </w:rPr>
              <w:t>Blauer</w:t>
            </w:r>
            <w:proofErr w:type="spellEnd"/>
            <w:r w:rsidRPr="002B7289">
              <w:rPr>
                <w:rFonts w:ascii="Times New Roman" w:hAnsi="Times New Roman" w:cs="Times New Roman"/>
                <w:bCs/>
                <w:sz w:val="20"/>
                <w:szCs w:val="20"/>
              </w:rPr>
              <w:t xml:space="preserv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/Modrý Anděl" opatřené finální povrchovou úpravou nakašírovanou netkanou textilií s nástřikem barvou hladká akustická deska ve formátu 600x600x19</w:t>
            </w:r>
            <w:r>
              <w:rPr>
                <w:rFonts w:ascii="Times New Roman" w:hAnsi="Times New Roman" w:cs="Times New Roman"/>
                <w:bCs/>
                <w:sz w:val="20"/>
                <w:szCs w:val="20"/>
              </w:rPr>
              <w:t> </w:t>
            </w:r>
            <w:r w:rsidRPr="002B7289">
              <w:rPr>
                <w:rFonts w:ascii="Times New Roman" w:hAnsi="Times New Roman" w:cs="Times New Roman"/>
                <w:bCs/>
                <w:sz w:val="20"/>
                <w:szCs w:val="20"/>
              </w:rPr>
              <w:t xml:space="preserve">mm, provedení hrany s podélnou kolmou hranou, čelní kolmou hranou. Odrazivost </w:t>
            </w:r>
            <w:proofErr w:type="gramStart"/>
            <w:r w:rsidRPr="002B7289">
              <w:rPr>
                <w:rFonts w:ascii="Times New Roman" w:hAnsi="Times New Roman" w:cs="Times New Roman"/>
                <w:bCs/>
                <w:sz w:val="20"/>
                <w:szCs w:val="20"/>
              </w:rPr>
              <w:t>světla&gt;=</w:t>
            </w:r>
            <w:proofErr w:type="gramEnd"/>
            <w:r w:rsidRPr="002B7289">
              <w:rPr>
                <w:rFonts w:ascii="Times New Roman" w:hAnsi="Times New Roman" w:cs="Times New Roman"/>
                <w:bCs/>
                <w:sz w:val="20"/>
                <w:szCs w:val="20"/>
              </w:rPr>
              <w:t>88%, reakce na oheň A2s1,d0 podle EN 13501-1, odolnost vlhkosti až do 95 %, zvuková pohltivost podle EN ISO 11654 αw&gt;=0,15, NRC&gt;= 0,15, neprůzvučnost podle EN 20140-9 &gt;= 38 [dB],  barva bílá podobná RAL9010.</w:t>
            </w:r>
          </w:p>
          <w:p w14:paraId="7BA6DCF8" w14:textId="77777777" w:rsidR="003F2BFE" w:rsidRPr="002B7289" w:rsidRDefault="003F2BFE" w:rsidP="00F625DF">
            <w:pPr>
              <w:spacing w:line="259" w:lineRule="auto"/>
              <w:rPr>
                <w:rFonts w:cs="Arial"/>
                <w:sz w:val="20"/>
                <w:szCs w:val="20"/>
              </w:rPr>
            </w:pPr>
            <w:r w:rsidRPr="002B7289">
              <w:rPr>
                <w:rFonts w:ascii="Times New Roman" w:hAnsi="Times New Roman" w:cs="Times New Roman"/>
                <w:bCs/>
                <w:sz w:val="20"/>
                <w:szCs w:val="20"/>
              </w:rPr>
              <w:t>Nosná konstrukce podhledu se skládá z viditelných, bíle lakovaných kovových hlavních profilů a příčných profilů širokých 24</w:t>
            </w:r>
            <w:r>
              <w:rPr>
                <w:rFonts w:ascii="Times New Roman" w:hAnsi="Times New Roman" w:cs="Times New Roman"/>
                <w:bCs/>
                <w:sz w:val="20"/>
                <w:szCs w:val="20"/>
              </w:rPr>
              <w:t> </w:t>
            </w:r>
            <w:r w:rsidRPr="002B7289">
              <w:rPr>
                <w:rFonts w:ascii="Times New Roman" w:hAnsi="Times New Roman" w:cs="Times New Roman"/>
                <w:bCs/>
                <w:sz w:val="20"/>
                <w:szCs w:val="20"/>
              </w:rPr>
              <w:t>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tc>
        <w:tc>
          <w:tcPr>
            <w:tcW w:w="1043" w:type="dxa"/>
            <w:vAlign w:val="center"/>
          </w:tcPr>
          <w:p w14:paraId="4B780E34" w14:textId="64EEF247" w:rsidR="003F2BFE" w:rsidRPr="00694AF3" w:rsidRDefault="00A80D5F" w:rsidP="00F625DF">
            <w:pPr>
              <w:spacing w:line="259" w:lineRule="auto"/>
              <w:jc w:val="center"/>
              <w:rPr>
                <w:rFonts w:ascii="Times New Roman" w:hAnsi="Times New Roman" w:cs="Times New Roman"/>
                <w:bCs/>
                <w:highlight w:val="yellow"/>
              </w:rPr>
            </w:pPr>
            <w:r>
              <w:rPr>
                <w:rFonts w:ascii="Times New Roman" w:hAnsi="Times New Roman" w:cs="Times New Roman"/>
                <w:bCs/>
              </w:rPr>
              <w:t xml:space="preserve">cca </w:t>
            </w:r>
            <w:r w:rsidRPr="00A80D5F">
              <w:rPr>
                <w:rFonts w:ascii="Times New Roman" w:hAnsi="Times New Roman" w:cs="Times New Roman"/>
                <w:bCs/>
              </w:rPr>
              <w:t>12,92</w:t>
            </w:r>
            <w:r w:rsidR="003F2BFE" w:rsidRPr="00A80D5F">
              <w:rPr>
                <w:rFonts w:ascii="Times New Roman" w:hAnsi="Times New Roman" w:cs="Times New Roman"/>
                <w:bCs/>
              </w:rPr>
              <w:t xml:space="preserve"> m</w:t>
            </w:r>
            <w:r w:rsidR="003F2BFE" w:rsidRPr="00A80D5F">
              <w:rPr>
                <w:rFonts w:ascii="Times New Roman" w:hAnsi="Times New Roman" w:cs="Times New Roman"/>
                <w:bCs/>
                <w:vertAlign w:val="superscript"/>
              </w:rPr>
              <w:t>2</w:t>
            </w:r>
          </w:p>
        </w:tc>
      </w:tr>
      <w:tr w:rsidR="003F2BFE" w14:paraId="55488B18" w14:textId="77777777" w:rsidTr="00F625DF">
        <w:trPr>
          <w:jc w:val="center"/>
        </w:trPr>
        <w:tc>
          <w:tcPr>
            <w:tcW w:w="11058" w:type="dxa"/>
            <w:gridSpan w:val="4"/>
            <w:vAlign w:val="center"/>
          </w:tcPr>
          <w:p w14:paraId="58965E39" w14:textId="77777777" w:rsidR="003F2BFE" w:rsidRDefault="003F2BFE" w:rsidP="00F625DF">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1BA99F14" w14:textId="77777777" w:rsidR="003F2BFE" w:rsidRDefault="003F2BFE" w:rsidP="00F625DF">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441A8287" w14:textId="033AAAA1" w:rsidR="003F2BFE" w:rsidRDefault="003D7207">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3F2BFE" w14:paraId="1D229E27" w14:textId="77777777" w:rsidTr="00F625DF">
        <w:trPr>
          <w:trHeight w:val="526"/>
          <w:jc w:val="center"/>
        </w:trPr>
        <w:tc>
          <w:tcPr>
            <w:tcW w:w="797" w:type="dxa"/>
            <w:vAlign w:val="center"/>
          </w:tcPr>
          <w:p w14:paraId="2CCF3050"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237D3239"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14FC8149"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35F8996C" w14:textId="77777777" w:rsidR="003F2BFE" w:rsidRDefault="003F2BFE" w:rsidP="00F625DF">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3F2BFE" w14:paraId="23416DA7" w14:textId="77777777" w:rsidTr="00F625DF">
        <w:trPr>
          <w:jc w:val="center"/>
        </w:trPr>
        <w:tc>
          <w:tcPr>
            <w:tcW w:w="797" w:type="dxa"/>
            <w:vAlign w:val="center"/>
          </w:tcPr>
          <w:p w14:paraId="5419F072" w14:textId="77777777" w:rsidR="003F2BFE" w:rsidRDefault="003F2BFE" w:rsidP="00F625DF">
            <w:pPr>
              <w:spacing w:line="259" w:lineRule="auto"/>
              <w:rPr>
                <w:rFonts w:ascii="Times New Roman" w:hAnsi="Times New Roman" w:cs="Times New Roman"/>
                <w:b/>
              </w:rPr>
            </w:pPr>
            <w:r>
              <w:rPr>
                <w:rFonts w:ascii="Times New Roman" w:hAnsi="Times New Roman" w:cs="Times New Roman"/>
                <w:b/>
              </w:rPr>
              <w:t>SAO1</w:t>
            </w:r>
          </w:p>
        </w:tc>
        <w:tc>
          <w:tcPr>
            <w:tcW w:w="2249" w:type="dxa"/>
            <w:vAlign w:val="center"/>
          </w:tcPr>
          <w:p w14:paraId="022A1AB0" w14:textId="77777777" w:rsidR="003F2BFE" w:rsidRDefault="003F2BFE" w:rsidP="00F625DF">
            <w:pPr>
              <w:spacing w:line="259" w:lineRule="auto"/>
              <w:rPr>
                <w:rFonts w:ascii="Times New Roman" w:hAnsi="Times New Roman" w:cs="Times New Roman"/>
                <w:b/>
              </w:rPr>
            </w:pPr>
          </w:p>
        </w:tc>
        <w:tc>
          <w:tcPr>
            <w:tcW w:w="6969" w:type="dxa"/>
            <w:vAlign w:val="center"/>
          </w:tcPr>
          <w:p w14:paraId="244E7A2D" w14:textId="77777777" w:rsidR="003F2BFE" w:rsidRPr="002B7289" w:rsidRDefault="003F2BFE" w:rsidP="00F625DF">
            <w:pPr>
              <w:tabs>
                <w:tab w:val="left" w:pos="851"/>
              </w:tabs>
              <w:spacing w:before="120" w:line="240" w:lineRule="auto"/>
              <w:ind w:right="-153"/>
              <w:rPr>
                <w:rFonts w:ascii="Times New Roman" w:hAnsi="Times New Roman" w:cs="Times New Roman"/>
                <w:b/>
                <w:sz w:val="20"/>
                <w:szCs w:val="20"/>
              </w:rPr>
            </w:pPr>
            <w:r w:rsidRPr="002B7289">
              <w:rPr>
                <w:rFonts w:ascii="Times New Roman" w:hAnsi="Times New Roman" w:cs="Times New Roman"/>
                <w:b/>
                <w:sz w:val="20"/>
                <w:szCs w:val="20"/>
              </w:rPr>
              <w:t xml:space="preserve">Specifikace akustického </w:t>
            </w:r>
            <w:proofErr w:type="spellStart"/>
            <w:r w:rsidRPr="002B7289">
              <w:rPr>
                <w:rFonts w:ascii="Times New Roman" w:hAnsi="Times New Roman" w:cs="Times New Roman"/>
                <w:b/>
                <w:sz w:val="20"/>
                <w:szCs w:val="20"/>
              </w:rPr>
              <w:t>pohltivého</w:t>
            </w:r>
            <w:proofErr w:type="spellEnd"/>
            <w:r w:rsidRPr="002B7289">
              <w:rPr>
                <w:rFonts w:ascii="Times New Roman" w:hAnsi="Times New Roman" w:cs="Times New Roman"/>
                <w:b/>
                <w:sz w:val="20"/>
                <w:szCs w:val="20"/>
              </w:rPr>
              <w:t xml:space="preserve"> stěnového obkladu svislých stěn s obvodovým rámem, výplní s grafickým potiskem</w:t>
            </w:r>
          </w:p>
          <w:p w14:paraId="71B1D894" w14:textId="77777777" w:rsidR="003F2BFE" w:rsidRPr="002B7289" w:rsidRDefault="003F2BFE" w:rsidP="00F625DF">
            <w:pPr>
              <w:spacing w:line="259" w:lineRule="auto"/>
              <w:ind w:right="131"/>
              <w:rPr>
                <w:rFonts w:ascii="Times New Roman" w:hAnsi="Times New Roman" w:cs="Times New Roman"/>
                <w:bCs/>
                <w:sz w:val="20"/>
                <w:szCs w:val="20"/>
              </w:rPr>
            </w:pPr>
            <w:r w:rsidRPr="002B7289">
              <w:rPr>
                <w:rFonts w:ascii="Times New Roman" w:hAnsi="Times New Roman" w:cs="Times New Roman"/>
                <w:bCs/>
                <w:sz w:val="20"/>
                <w:szCs w:val="20"/>
              </w:rPr>
              <w:t>Stěnová akustická obkladová konstrukce v kovovém rámu provedená v souladu s</w:t>
            </w:r>
            <w:r>
              <w:rPr>
                <w:rFonts w:ascii="Times New Roman" w:hAnsi="Times New Roman" w:cs="Times New Roman"/>
                <w:bCs/>
                <w:sz w:val="20"/>
                <w:szCs w:val="20"/>
              </w:rPr>
              <w:t> </w:t>
            </w:r>
            <w:r w:rsidRPr="002B7289">
              <w:rPr>
                <w:rFonts w:ascii="Times New Roman" w:hAnsi="Times New Roman" w:cs="Times New Roman"/>
                <w:bCs/>
                <w:sz w:val="20"/>
                <w:szCs w:val="20"/>
              </w:rPr>
              <w:t>ČSN EN 13964:2004.</w:t>
            </w:r>
          </w:p>
          <w:p w14:paraId="4ECE9A81"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Obkladové desky z biologicky odbouratelné minerální vlny, jílu a škrobu vyráběné technologií </w:t>
            </w:r>
            <w:proofErr w:type="spellStart"/>
            <w:r w:rsidRPr="002B7289">
              <w:rPr>
                <w:rFonts w:ascii="Times New Roman" w:hAnsi="Times New Roman" w:cs="Times New Roman"/>
                <w:bCs/>
                <w:sz w:val="20"/>
                <w:szCs w:val="20"/>
              </w:rPr>
              <w:t>wet-felt</w:t>
            </w:r>
            <w:proofErr w:type="spellEnd"/>
            <w:r w:rsidRPr="002B7289">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w:t>
            </w:r>
            <w:proofErr w:type="spellStart"/>
            <w:r w:rsidRPr="002B7289">
              <w:rPr>
                <w:rFonts w:ascii="Times New Roman" w:hAnsi="Times New Roman" w:cs="Times New Roman"/>
                <w:bCs/>
                <w:sz w:val="20"/>
                <w:szCs w:val="20"/>
              </w:rPr>
              <w:t>Blauer</w:t>
            </w:r>
            <w:proofErr w:type="spellEnd"/>
            <w:r w:rsidRPr="002B7289">
              <w:rPr>
                <w:rFonts w:ascii="Times New Roman" w:hAnsi="Times New Roman" w:cs="Times New Roman"/>
                <w:bCs/>
                <w:sz w:val="20"/>
                <w:szCs w:val="20"/>
              </w:rPr>
              <w:t xml:space="preserv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/Modrý Anděl" opatřené finální povrchovou úpravou nakašírovanou netkanou textilií s nástřikem barvou nebo grafickou úpravou, hladká akustická deska ve formátu 1200x2400mm vložená do hliníkového systémového rámu tl.</w:t>
            </w:r>
            <w:proofErr w:type="gramStart"/>
            <w:r w:rsidRPr="002B7289">
              <w:rPr>
                <w:rFonts w:ascii="Times New Roman" w:hAnsi="Times New Roman" w:cs="Times New Roman"/>
                <w:bCs/>
                <w:sz w:val="20"/>
                <w:szCs w:val="20"/>
              </w:rPr>
              <w:t>43mm</w:t>
            </w:r>
            <w:proofErr w:type="gramEnd"/>
            <w:r w:rsidRPr="002B7289">
              <w:rPr>
                <w:rFonts w:ascii="Times New Roman" w:hAnsi="Times New Roman" w:cs="Times New Roman"/>
                <w:bCs/>
                <w:sz w:val="20"/>
                <w:szCs w:val="20"/>
              </w:rPr>
              <w:t xml:space="preserve"> (Alu </w:t>
            </w:r>
            <w:proofErr w:type="spellStart"/>
            <w:r w:rsidRPr="002B7289">
              <w:rPr>
                <w:rFonts w:ascii="Times New Roman" w:hAnsi="Times New Roman" w:cs="Times New Roman"/>
                <w:bCs/>
                <w:sz w:val="20"/>
                <w:szCs w:val="20"/>
              </w:rPr>
              <w:t>natur</w:t>
            </w:r>
            <w:proofErr w:type="spellEnd"/>
            <w:r w:rsidRPr="002B7289">
              <w:rPr>
                <w:rFonts w:ascii="Times New Roman" w:hAnsi="Times New Roman" w:cs="Times New Roman"/>
                <w:bCs/>
                <w:sz w:val="20"/>
                <w:szCs w:val="20"/>
              </w:rPr>
              <w:t xml:space="preserve"> eloxovaný, barva rámu E6-EV1). Odrazivost </w:t>
            </w:r>
            <w:proofErr w:type="gramStart"/>
            <w:r w:rsidRPr="002B7289">
              <w:rPr>
                <w:rFonts w:ascii="Times New Roman" w:hAnsi="Times New Roman" w:cs="Times New Roman"/>
                <w:bCs/>
                <w:sz w:val="20"/>
                <w:szCs w:val="20"/>
              </w:rPr>
              <w:t>světla&gt;=</w:t>
            </w:r>
            <w:proofErr w:type="gramEnd"/>
            <w:r w:rsidRPr="002B7289">
              <w:rPr>
                <w:rFonts w:ascii="Times New Roman" w:hAnsi="Times New Roman" w:cs="Times New Roman"/>
                <w:bCs/>
                <w:sz w:val="20"/>
                <w:szCs w:val="20"/>
              </w:rPr>
              <w:t>88%, reakce na oheň  A2s1,d0 podle EN 13501-1, odolnost vlhkosti až do 95 %, zvuková pohltivost podle EN ISO 11654, barva bílá podobná RAL9010.</w:t>
            </w:r>
          </w:p>
          <w:p w14:paraId="670A20B3"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Zkompletovaný díl stěnového panelu se upevňuje na stěnu pomocí stěnových excentrických příponek a montážního klíče. </w:t>
            </w:r>
          </w:p>
          <w:p w14:paraId="0A956B11"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Na obkladový stěnový díl nesmí být zavěšována žádná zařízení, příslušenství, vybavení místnosti apod.</w:t>
            </w:r>
          </w:p>
          <w:p w14:paraId="21391E34"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Při montáži je nutno dbát na všeobecné podmínky montáže určené výrobcem a</w:t>
            </w:r>
            <w:r>
              <w:rPr>
                <w:rFonts w:ascii="Times New Roman" w:hAnsi="Times New Roman" w:cs="Times New Roman"/>
                <w:bCs/>
                <w:sz w:val="20"/>
                <w:szCs w:val="20"/>
              </w:rPr>
              <w:t> </w:t>
            </w:r>
            <w:r w:rsidRPr="002B7289">
              <w:rPr>
                <w:rFonts w:ascii="Times New Roman" w:hAnsi="Times New Roman" w:cs="Times New Roman"/>
                <w:bCs/>
                <w:sz w:val="20"/>
                <w:szCs w:val="20"/>
              </w:rPr>
              <w:t>odpovídající odborné technické posudky, dodávka a montáž bude zajištěna zaškolenou montážní firmou.</w:t>
            </w:r>
          </w:p>
        </w:tc>
        <w:tc>
          <w:tcPr>
            <w:tcW w:w="1043" w:type="dxa"/>
            <w:vAlign w:val="center"/>
          </w:tcPr>
          <w:p w14:paraId="27487F1E" w14:textId="7791C4E1" w:rsidR="003F2BFE" w:rsidRPr="00AA7D8B" w:rsidRDefault="00355DDA" w:rsidP="00F625DF">
            <w:pPr>
              <w:spacing w:line="259" w:lineRule="auto"/>
              <w:jc w:val="center"/>
              <w:rPr>
                <w:rFonts w:ascii="Times New Roman" w:hAnsi="Times New Roman" w:cs="Times New Roman"/>
                <w:bCs/>
              </w:rPr>
            </w:pPr>
            <w:r>
              <w:rPr>
                <w:rFonts w:ascii="Times New Roman" w:hAnsi="Times New Roman" w:cs="Times New Roman"/>
                <w:bCs/>
              </w:rPr>
              <w:t>1</w:t>
            </w:r>
            <w:r w:rsidR="003F2BFE" w:rsidRPr="00112858">
              <w:rPr>
                <w:rFonts w:ascii="Times New Roman" w:hAnsi="Times New Roman" w:cs="Times New Roman"/>
                <w:bCs/>
              </w:rPr>
              <w:t xml:space="preserve"> ks</w:t>
            </w:r>
          </w:p>
        </w:tc>
      </w:tr>
      <w:tr w:rsidR="003F2BFE" w14:paraId="3110A088" w14:textId="77777777" w:rsidTr="00F625DF">
        <w:trPr>
          <w:jc w:val="center"/>
        </w:trPr>
        <w:tc>
          <w:tcPr>
            <w:tcW w:w="11058" w:type="dxa"/>
            <w:gridSpan w:val="4"/>
            <w:vAlign w:val="center"/>
          </w:tcPr>
          <w:p w14:paraId="633E4315" w14:textId="77777777" w:rsidR="003F2BFE" w:rsidRDefault="003F2BFE" w:rsidP="00F625DF">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66A05CAF" w14:textId="77777777" w:rsidR="003F2BFE" w:rsidRDefault="003F2BFE" w:rsidP="00F625DF">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682E832F" w14:textId="77777777" w:rsidR="003F2BFE" w:rsidRDefault="003F2BFE">
      <w:pPr>
        <w:spacing w:line="259" w:lineRule="auto"/>
        <w:rPr>
          <w:rFonts w:ascii="Times New Roman" w:hAnsi="Times New Roman" w:cs="Times New Roman"/>
          <w:b/>
          <w:sz w:val="24"/>
          <w:szCs w:val="24"/>
        </w:rPr>
      </w:pPr>
    </w:p>
    <w:p w14:paraId="6EA3D98D" w14:textId="77777777" w:rsidR="003F2BFE" w:rsidRDefault="003F2BFE">
      <w:pPr>
        <w:spacing w:line="259" w:lineRule="auto"/>
        <w:rPr>
          <w:rFonts w:ascii="Times New Roman" w:hAnsi="Times New Roman" w:cs="Times New Roman"/>
          <w:b/>
          <w:sz w:val="24"/>
          <w:szCs w:val="24"/>
        </w:rPr>
      </w:pPr>
    </w:p>
    <w:p w14:paraId="6D083374" w14:textId="77777777" w:rsidR="00A94D8E" w:rsidRDefault="00A94D8E">
      <w:pPr>
        <w:spacing w:line="259" w:lineRule="auto"/>
        <w:rPr>
          <w:rFonts w:ascii="Times New Roman" w:hAnsi="Times New Roman" w:cs="Times New Roman"/>
          <w:b/>
          <w:sz w:val="24"/>
          <w:szCs w:val="24"/>
        </w:rPr>
      </w:pPr>
    </w:p>
    <w:p w14:paraId="2CCF71D7" w14:textId="77777777" w:rsidR="00A94D8E" w:rsidRDefault="00A94D8E">
      <w:pPr>
        <w:spacing w:line="259" w:lineRule="auto"/>
        <w:rPr>
          <w:rFonts w:ascii="Times New Roman" w:hAnsi="Times New Roman" w:cs="Times New Roman"/>
          <w:b/>
          <w:sz w:val="24"/>
          <w:szCs w:val="24"/>
        </w:rPr>
      </w:pPr>
    </w:p>
    <w:p w14:paraId="10A930DF" w14:textId="38C4C5E9" w:rsidR="007E1917" w:rsidRDefault="00AD7618">
      <w:pPr>
        <w:spacing w:line="259" w:lineRule="auto"/>
        <w:rPr>
          <w:rFonts w:ascii="Times New Roman" w:hAnsi="Times New Roman" w:cs="Times New Roman"/>
          <w:b/>
          <w:sz w:val="2"/>
          <w:szCs w:val="2"/>
          <w:highlight w:val="yellow"/>
        </w:rPr>
      </w:pPr>
      <w:r w:rsidRPr="00CF1C1D">
        <w:rPr>
          <w:rFonts w:ascii="Times New Roman" w:hAnsi="Times New Roman" w:cs="Times New Roman"/>
          <w:b/>
          <w:sz w:val="2"/>
          <w:szCs w:val="2"/>
          <w:highlight w:val="yellow"/>
        </w:rPr>
        <w:t>)</w:t>
      </w:r>
    </w:p>
    <w:p w14:paraId="381AE0C5" w14:textId="77777777" w:rsidR="007A4639" w:rsidRDefault="007A4639">
      <w:pPr>
        <w:spacing w:line="259" w:lineRule="auto"/>
        <w:rPr>
          <w:rFonts w:ascii="Times New Roman" w:hAnsi="Times New Roman" w:cs="Times New Roman"/>
          <w:b/>
          <w:sz w:val="2"/>
          <w:szCs w:val="2"/>
          <w:highlight w:val="yellow"/>
        </w:rPr>
      </w:pPr>
    </w:p>
    <w:p w14:paraId="22588A46" w14:textId="77777777" w:rsidR="007A4639" w:rsidRDefault="007A4639">
      <w:pPr>
        <w:spacing w:line="259" w:lineRule="auto"/>
        <w:rPr>
          <w:rFonts w:ascii="Times New Roman" w:hAnsi="Times New Roman" w:cs="Times New Roman"/>
          <w:b/>
          <w:sz w:val="2"/>
          <w:szCs w:val="2"/>
          <w:highlight w:val="yellow"/>
        </w:rPr>
      </w:pPr>
    </w:p>
    <w:p w14:paraId="3880089D" w14:textId="77777777" w:rsidR="004A7F92" w:rsidRDefault="004A7F92">
      <w:pPr>
        <w:spacing w:line="259" w:lineRule="auto"/>
        <w:rPr>
          <w:rFonts w:ascii="Times New Roman" w:hAnsi="Times New Roman" w:cs="Times New Roman"/>
          <w:b/>
          <w:sz w:val="2"/>
          <w:szCs w:val="2"/>
          <w:highlight w:val="yellow"/>
        </w:rPr>
      </w:pPr>
    </w:p>
    <w:p w14:paraId="34EBCF63" w14:textId="77777777" w:rsidR="004A7F92" w:rsidRPr="00CF1C1D" w:rsidRDefault="004A7F92">
      <w:pPr>
        <w:spacing w:line="259" w:lineRule="auto"/>
        <w:rPr>
          <w:rFonts w:ascii="Times New Roman" w:hAnsi="Times New Roman" w:cs="Times New Roman"/>
          <w:b/>
          <w:sz w:val="2"/>
          <w:szCs w:val="2"/>
          <w:highlight w:val="yellow"/>
        </w:rPr>
      </w:pPr>
    </w:p>
    <w:p w14:paraId="56F45B86" w14:textId="77777777" w:rsidR="00701281" w:rsidRDefault="00701281">
      <w:pPr>
        <w:spacing w:line="259" w:lineRule="auto"/>
        <w:rPr>
          <w:rFonts w:ascii="Times New Roman" w:hAnsi="Times New Roman" w:cs="Times New Roman"/>
          <w:b/>
          <w:sz w:val="2"/>
          <w:szCs w:val="2"/>
        </w:rPr>
      </w:pPr>
    </w:p>
    <w:p w14:paraId="5592E1DF" w14:textId="63D4E237" w:rsidR="00E61E44" w:rsidRDefault="00E61E44">
      <w:pPr>
        <w:spacing w:line="259" w:lineRule="auto"/>
        <w:rPr>
          <w:rFonts w:ascii="Times New Roman" w:hAnsi="Times New Roman" w:cs="Times New Roman"/>
          <w:b/>
          <w:sz w:val="2"/>
          <w:szCs w:val="2"/>
        </w:rPr>
      </w:pPr>
    </w:p>
    <w:sectPr w:rsidR="00E61E44" w:rsidSect="007F1261">
      <w:headerReference w:type="default" r:id="rId8"/>
      <w:footerReference w:type="default" r:id="rId9"/>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45B90" w14:textId="77777777" w:rsidR="00681110" w:rsidRDefault="00681110" w:rsidP="007D2794">
      <w:pPr>
        <w:spacing w:after="0" w:line="240" w:lineRule="auto"/>
      </w:pPr>
      <w:r>
        <w:separator/>
      </w:r>
    </w:p>
  </w:endnote>
  <w:endnote w:type="continuationSeparator" w:id="0">
    <w:p w14:paraId="0F177254" w14:textId="77777777" w:rsidR="00681110" w:rsidRDefault="00681110" w:rsidP="007D2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695266438"/>
      <w:docPartObj>
        <w:docPartGallery w:val="Page Numbers (Bottom of Page)"/>
        <w:docPartUnique/>
      </w:docPartObj>
    </w:sdtPr>
    <w:sdtContent>
      <w:p w14:paraId="7D930CA0" w14:textId="77777777" w:rsidR="007D2794" w:rsidRPr="000F3C21" w:rsidRDefault="000F3C21">
        <w:pPr>
          <w:pStyle w:val="Zpat"/>
          <w:jc w:val="right"/>
          <w:rPr>
            <w:rFonts w:ascii="Times New Roman" w:hAnsi="Times New Roman" w:cs="Times New Roman"/>
          </w:rPr>
        </w:pPr>
        <w:r w:rsidRPr="000F3C21">
          <w:rPr>
            <w:rFonts w:ascii="Times New Roman" w:hAnsi="Times New Roman" w:cs="Times New Roman"/>
          </w:rPr>
          <w:t xml:space="preserve">strana </w:t>
        </w:r>
        <w:r w:rsidRPr="000F3C21">
          <w:rPr>
            <w:rFonts w:ascii="Times New Roman" w:hAnsi="Times New Roman" w:cs="Times New Roman"/>
          </w:rPr>
          <w:fldChar w:fldCharType="begin"/>
        </w:r>
        <w:r w:rsidRPr="000F3C21">
          <w:rPr>
            <w:rFonts w:ascii="Times New Roman" w:hAnsi="Times New Roman" w:cs="Times New Roman"/>
          </w:rPr>
          <w:instrText>PAGE  \* Arabic  \* MERGEFORMAT</w:instrText>
        </w:r>
        <w:r w:rsidRPr="000F3C21">
          <w:rPr>
            <w:rFonts w:ascii="Times New Roman" w:hAnsi="Times New Roman" w:cs="Times New Roman"/>
          </w:rPr>
          <w:fldChar w:fldCharType="separate"/>
        </w:r>
        <w:r w:rsidRPr="000F3C21">
          <w:rPr>
            <w:rFonts w:ascii="Times New Roman" w:hAnsi="Times New Roman" w:cs="Times New Roman"/>
          </w:rPr>
          <w:t>1</w:t>
        </w:r>
        <w:r w:rsidRPr="000F3C21">
          <w:rPr>
            <w:rFonts w:ascii="Times New Roman" w:hAnsi="Times New Roman" w:cs="Times New Roman"/>
          </w:rPr>
          <w:fldChar w:fldCharType="end"/>
        </w:r>
        <w:r w:rsidRPr="000F3C21">
          <w:rPr>
            <w:rFonts w:ascii="Times New Roman" w:hAnsi="Times New Roman" w:cs="Times New Roman"/>
          </w:rPr>
          <w:t xml:space="preserve"> z </w:t>
        </w:r>
        <w:r w:rsidRPr="000F3C21">
          <w:rPr>
            <w:rFonts w:ascii="Times New Roman" w:hAnsi="Times New Roman" w:cs="Times New Roman"/>
          </w:rPr>
          <w:fldChar w:fldCharType="begin"/>
        </w:r>
        <w:r w:rsidRPr="000F3C21">
          <w:rPr>
            <w:rFonts w:ascii="Times New Roman" w:hAnsi="Times New Roman" w:cs="Times New Roman"/>
          </w:rPr>
          <w:instrText>NUMPAGES  \* Arabic  \* MERGEFORMAT</w:instrText>
        </w:r>
        <w:r w:rsidRPr="000F3C21">
          <w:rPr>
            <w:rFonts w:ascii="Times New Roman" w:hAnsi="Times New Roman" w:cs="Times New Roman"/>
          </w:rPr>
          <w:fldChar w:fldCharType="separate"/>
        </w:r>
        <w:r w:rsidRPr="000F3C21">
          <w:rPr>
            <w:rFonts w:ascii="Times New Roman" w:hAnsi="Times New Roman" w:cs="Times New Roman"/>
          </w:rPr>
          <w:t>2</w:t>
        </w:r>
        <w:r w:rsidRPr="000F3C21">
          <w:rPr>
            <w:rFonts w:ascii="Times New Roman" w:hAnsi="Times New Roman" w:cs="Times New Roman"/>
          </w:rPr>
          <w:fldChar w:fldCharType="end"/>
        </w:r>
      </w:p>
    </w:sdtContent>
  </w:sdt>
  <w:p w14:paraId="0D58640B" w14:textId="77777777" w:rsidR="007D2794" w:rsidRPr="007D2794"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7B4C8" w14:textId="77777777" w:rsidR="00681110" w:rsidRDefault="00681110" w:rsidP="007D2794">
      <w:pPr>
        <w:spacing w:after="0" w:line="240" w:lineRule="auto"/>
      </w:pPr>
      <w:r>
        <w:separator/>
      </w:r>
    </w:p>
  </w:footnote>
  <w:footnote w:type="continuationSeparator" w:id="0">
    <w:p w14:paraId="5441BD3D" w14:textId="77777777" w:rsidR="00681110" w:rsidRDefault="00681110" w:rsidP="007D2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3F22B3" w14:paraId="04006E5F" w14:textId="77777777" w:rsidTr="00634E31">
      <w:trPr>
        <w:trHeight w:val="784"/>
      </w:trPr>
      <w:tc>
        <w:tcPr>
          <w:tcW w:w="3114" w:type="dxa"/>
          <w:tcBorders>
            <w:top w:val="single" w:sz="4" w:space="0" w:color="FFFFFF" w:themeColor="background1"/>
            <w:left w:val="single" w:sz="4" w:space="0" w:color="FFFFFF" w:themeColor="background1"/>
            <w:right w:val="single" w:sz="4" w:space="0" w:color="FFFFFF" w:themeColor="background1"/>
          </w:tcBorders>
          <w:shd w:val="clear" w:color="auto" w:fill="auto"/>
        </w:tcPr>
        <w:p w14:paraId="7267AB73" w14:textId="1FE12AA4" w:rsidR="003F22B3" w:rsidRDefault="003F22B3" w:rsidP="003F22B3">
          <w:pPr>
            <w:pStyle w:val="Zhlav"/>
          </w:pPr>
          <w:r>
            <w:rPr>
              <w:noProof/>
            </w:rPr>
            <w:drawing>
              <wp:inline distT="0" distB="0" distL="0" distR="0" wp14:anchorId="1F96D3A2" wp14:editId="7841AC44">
                <wp:extent cx="1394460" cy="632460"/>
                <wp:effectExtent l="0" t="0" r="0" b="0"/>
                <wp:docPr id="14" name="Obrázek 14"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394460" cy="632460"/>
                        </a:xfrm>
                        <a:prstGeom prst="rect">
                          <a:avLst/>
                        </a:prstGeom>
                      </pic:spPr>
                    </pic:pic>
                  </a:graphicData>
                </a:graphic>
              </wp:inline>
            </w:drawing>
          </w:r>
        </w:p>
        <w:p w14:paraId="0E2940AF" w14:textId="77777777" w:rsidR="003F22B3" w:rsidRPr="00CE01E4" w:rsidRDefault="003F22B3" w:rsidP="003F22B3">
          <w:pPr>
            <w:pStyle w:val="Zhlav"/>
            <w:rPr>
              <w:sz w:val="2"/>
            </w:rPr>
          </w:pPr>
        </w:p>
      </w:tc>
      <w:tc>
        <w:tcPr>
          <w:tcW w:w="5953" w:type="dxa"/>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2EC2154B" w14:textId="77777777" w:rsidR="00634E31" w:rsidRPr="009A680A" w:rsidRDefault="00634E31" w:rsidP="00634E31">
          <w:pPr>
            <w:pStyle w:val="Zhlav"/>
            <w:ind w:left="4"/>
            <w:jc w:val="right"/>
            <w:rPr>
              <w:rFonts w:ascii="Times New Roman" w:hAnsi="Times New Roman" w:cs="Times New Roman"/>
            </w:rPr>
          </w:pPr>
          <w:r w:rsidRPr="009A680A">
            <w:rPr>
              <w:rFonts w:ascii="Times New Roman" w:hAnsi="Times New Roman" w:cs="Times New Roman"/>
            </w:rPr>
            <w:t>IČ: 08447934</w:t>
          </w:r>
        </w:p>
        <w:p w14:paraId="59B4B13E" w14:textId="3F42BE12" w:rsidR="003F22B3" w:rsidRPr="007D2794" w:rsidRDefault="009A680A" w:rsidP="00634E31">
          <w:pPr>
            <w:pStyle w:val="Zhlav"/>
            <w:ind w:left="4"/>
            <w:jc w:val="right"/>
            <w:rPr>
              <w:rFonts w:ascii="Times New Roman" w:hAnsi="Times New Roman" w:cs="Times New Roman"/>
            </w:rPr>
          </w:pPr>
          <w:r w:rsidRPr="009A680A">
            <w:rPr>
              <w:rFonts w:ascii="Times New Roman" w:hAnsi="Times New Roman" w:cs="Times New Roman"/>
            </w:rPr>
            <w:t>Projekční kancelář</w:t>
          </w:r>
          <w:r w:rsidR="00634E31" w:rsidRPr="009A680A">
            <w:rPr>
              <w:rFonts w:ascii="Times New Roman" w:hAnsi="Times New Roman" w:cs="Times New Roman"/>
            </w:rPr>
            <w:t>: nám. T. G. Masaryka 1281, 760 01 Zlín</w:t>
          </w:r>
        </w:p>
      </w:tc>
    </w:tr>
  </w:tbl>
  <w:p w14:paraId="1ADB1455"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60C6"/>
    <w:multiLevelType w:val="hybridMultilevel"/>
    <w:tmpl w:val="B8CE4DC2"/>
    <w:lvl w:ilvl="0" w:tplc="844835A6">
      <w:start w:val="1"/>
      <w:numFmt w:val="lowerLetter"/>
      <w:pStyle w:val="KMnadpis3"/>
      <w:lvlText w:val="%1)"/>
      <w:lvlJc w:val="left"/>
      <w:pPr>
        <w:ind w:left="1800" w:hanging="360"/>
      </w:pPr>
      <w:rPr>
        <w:i w:val="0"/>
        <w:iCs/>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51F19B7"/>
    <w:multiLevelType w:val="hybridMultilevel"/>
    <w:tmpl w:val="8A9AC53C"/>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 w15:restartNumberingAfterBreak="0">
    <w:nsid w:val="0CCC1C8B"/>
    <w:multiLevelType w:val="multilevel"/>
    <w:tmpl w:val="77AEBC86"/>
    <w:lvl w:ilvl="0">
      <w:start w:val="1"/>
      <w:numFmt w:val="decimal"/>
      <w:pStyle w:val="KMnadpis1"/>
      <w:lvlText w:val="A.%1"/>
      <w:lvlJc w:val="left"/>
      <w:pPr>
        <w:ind w:left="1474" w:hanging="1474"/>
      </w:pPr>
      <w:rPr>
        <w:rFonts w:hint="default"/>
      </w:rPr>
    </w:lvl>
    <w:lvl w:ilvl="1">
      <w:start w:val="1"/>
      <w:numFmt w:val="decimal"/>
      <w:pStyle w:val="KMnadpis2"/>
      <w:lvlText w:val="A.1.%2"/>
      <w:lvlJc w:val="left"/>
      <w:pPr>
        <w:ind w:left="1474" w:hanging="111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527C68"/>
    <w:multiLevelType w:val="hybridMultilevel"/>
    <w:tmpl w:val="AF7230B4"/>
    <w:lvl w:ilvl="0" w:tplc="65249EFA">
      <w:start w:val="1"/>
      <w:numFmt w:val="lowerLetter"/>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2159EF"/>
    <w:multiLevelType w:val="hybridMultilevel"/>
    <w:tmpl w:val="2764B5D0"/>
    <w:lvl w:ilvl="0" w:tplc="04050001">
      <w:start w:val="1"/>
      <w:numFmt w:val="bullet"/>
      <w:lvlText w:val=""/>
      <w:lvlJc w:val="left"/>
      <w:pPr>
        <w:ind w:left="2694" w:hanging="360"/>
      </w:pPr>
      <w:rPr>
        <w:rFonts w:ascii="Symbol" w:hAnsi="Symbol" w:hint="default"/>
      </w:rPr>
    </w:lvl>
    <w:lvl w:ilvl="1" w:tplc="FFFFFFFF" w:tentative="1">
      <w:start w:val="1"/>
      <w:numFmt w:val="lowerLetter"/>
      <w:lvlText w:val="%2."/>
      <w:lvlJc w:val="left"/>
      <w:pPr>
        <w:ind w:left="3414" w:hanging="360"/>
      </w:pPr>
    </w:lvl>
    <w:lvl w:ilvl="2" w:tplc="FFFFFFFF" w:tentative="1">
      <w:start w:val="1"/>
      <w:numFmt w:val="lowerRoman"/>
      <w:lvlText w:val="%3."/>
      <w:lvlJc w:val="right"/>
      <w:pPr>
        <w:ind w:left="4134" w:hanging="180"/>
      </w:pPr>
    </w:lvl>
    <w:lvl w:ilvl="3" w:tplc="FFFFFFFF" w:tentative="1">
      <w:start w:val="1"/>
      <w:numFmt w:val="decimal"/>
      <w:lvlText w:val="%4."/>
      <w:lvlJc w:val="left"/>
      <w:pPr>
        <w:ind w:left="4854" w:hanging="360"/>
      </w:pPr>
    </w:lvl>
    <w:lvl w:ilvl="4" w:tplc="FFFFFFFF" w:tentative="1">
      <w:start w:val="1"/>
      <w:numFmt w:val="lowerLetter"/>
      <w:lvlText w:val="%5."/>
      <w:lvlJc w:val="left"/>
      <w:pPr>
        <w:ind w:left="5574" w:hanging="360"/>
      </w:pPr>
    </w:lvl>
    <w:lvl w:ilvl="5" w:tplc="FFFFFFFF" w:tentative="1">
      <w:start w:val="1"/>
      <w:numFmt w:val="lowerRoman"/>
      <w:lvlText w:val="%6."/>
      <w:lvlJc w:val="right"/>
      <w:pPr>
        <w:ind w:left="6294" w:hanging="180"/>
      </w:pPr>
    </w:lvl>
    <w:lvl w:ilvl="6" w:tplc="FFFFFFFF" w:tentative="1">
      <w:start w:val="1"/>
      <w:numFmt w:val="decimal"/>
      <w:lvlText w:val="%7."/>
      <w:lvlJc w:val="left"/>
      <w:pPr>
        <w:ind w:left="7014" w:hanging="360"/>
      </w:pPr>
    </w:lvl>
    <w:lvl w:ilvl="7" w:tplc="FFFFFFFF" w:tentative="1">
      <w:start w:val="1"/>
      <w:numFmt w:val="lowerLetter"/>
      <w:lvlText w:val="%8."/>
      <w:lvlJc w:val="left"/>
      <w:pPr>
        <w:ind w:left="7734" w:hanging="360"/>
      </w:pPr>
    </w:lvl>
    <w:lvl w:ilvl="8" w:tplc="FFFFFFFF" w:tentative="1">
      <w:start w:val="1"/>
      <w:numFmt w:val="lowerRoman"/>
      <w:lvlText w:val="%9."/>
      <w:lvlJc w:val="right"/>
      <w:pPr>
        <w:ind w:left="8454" w:hanging="180"/>
      </w:pPr>
    </w:lvl>
  </w:abstractNum>
  <w:abstractNum w:abstractNumId="5" w15:restartNumberingAfterBreak="0">
    <w:nsid w:val="2D252761"/>
    <w:multiLevelType w:val="hybridMultilevel"/>
    <w:tmpl w:val="8196DD76"/>
    <w:lvl w:ilvl="0" w:tplc="89F4CA86">
      <w:start w:val="1"/>
      <w:numFmt w:val="decimal"/>
      <w:lvlText w:val="A.1.%1 "/>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FB44306"/>
    <w:multiLevelType w:val="hybridMultilevel"/>
    <w:tmpl w:val="F91C61A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3EA74A53"/>
    <w:multiLevelType w:val="hybridMultilevel"/>
    <w:tmpl w:val="68760BFC"/>
    <w:lvl w:ilvl="0" w:tplc="B2FE3736">
      <w:start w:val="1"/>
      <w:numFmt w:val="decimal"/>
      <w:lvlText w:val="A.%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4D6715"/>
    <w:multiLevelType w:val="hybridMultilevel"/>
    <w:tmpl w:val="C370424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42F85514"/>
    <w:multiLevelType w:val="hybridMultilevel"/>
    <w:tmpl w:val="3D9CE09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476E02CD"/>
    <w:multiLevelType w:val="hybridMultilevel"/>
    <w:tmpl w:val="67E63F58"/>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564425D4"/>
    <w:multiLevelType w:val="hybridMultilevel"/>
    <w:tmpl w:val="F2567C9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 w15:restartNumberingAfterBreak="0">
    <w:nsid w:val="60FE3B56"/>
    <w:multiLevelType w:val="hybridMultilevel"/>
    <w:tmpl w:val="2F1A7B80"/>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num w:numId="1" w16cid:durableId="1299264485">
    <w:abstractNumId w:val="7"/>
  </w:num>
  <w:num w:numId="2" w16cid:durableId="534195955">
    <w:abstractNumId w:val="5"/>
  </w:num>
  <w:num w:numId="3" w16cid:durableId="615020877">
    <w:abstractNumId w:val="0"/>
  </w:num>
  <w:num w:numId="4" w16cid:durableId="1058555949">
    <w:abstractNumId w:val="1"/>
  </w:num>
  <w:num w:numId="5" w16cid:durableId="76050993">
    <w:abstractNumId w:val="8"/>
  </w:num>
  <w:num w:numId="6" w16cid:durableId="1001004280">
    <w:abstractNumId w:val="12"/>
  </w:num>
  <w:num w:numId="7" w16cid:durableId="65422177">
    <w:abstractNumId w:val="10"/>
  </w:num>
  <w:num w:numId="8" w16cid:durableId="1749419233">
    <w:abstractNumId w:val="11"/>
  </w:num>
  <w:num w:numId="9" w16cid:durableId="1543860405">
    <w:abstractNumId w:val="3"/>
  </w:num>
  <w:num w:numId="10" w16cid:durableId="1534228938">
    <w:abstractNumId w:val="6"/>
  </w:num>
  <w:num w:numId="11" w16cid:durableId="825516036">
    <w:abstractNumId w:val="2"/>
  </w:num>
  <w:num w:numId="12" w16cid:durableId="797378761">
    <w:abstractNumId w:val="0"/>
    <w:lvlOverride w:ilvl="0">
      <w:startOverride w:val="1"/>
    </w:lvlOverride>
  </w:num>
  <w:num w:numId="13" w16cid:durableId="247429056">
    <w:abstractNumId w:val="0"/>
    <w:lvlOverride w:ilvl="0">
      <w:startOverride w:val="1"/>
    </w:lvlOverride>
  </w:num>
  <w:num w:numId="14" w16cid:durableId="904755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50289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7825633">
    <w:abstractNumId w:val="9"/>
  </w:num>
  <w:num w:numId="17" w16cid:durableId="1135835706">
    <w:abstractNumId w:val="0"/>
  </w:num>
  <w:num w:numId="18" w16cid:durableId="119305982">
    <w:abstractNumId w:val="4"/>
  </w:num>
  <w:num w:numId="19" w16cid:durableId="11147180">
    <w:abstractNumId w:val="0"/>
  </w:num>
  <w:num w:numId="20" w16cid:durableId="82340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569029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0FB6"/>
    <w:rsid w:val="00003178"/>
    <w:rsid w:val="000032E0"/>
    <w:rsid w:val="00007615"/>
    <w:rsid w:val="000107B3"/>
    <w:rsid w:val="00011310"/>
    <w:rsid w:val="000146E8"/>
    <w:rsid w:val="00015A87"/>
    <w:rsid w:val="0002578E"/>
    <w:rsid w:val="000270C1"/>
    <w:rsid w:val="00030FD3"/>
    <w:rsid w:val="0003135F"/>
    <w:rsid w:val="00034024"/>
    <w:rsid w:val="0003473B"/>
    <w:rsid w:val="00040660"/>
    <w:rsid w:val="000463C8"/>
    <w:rsid w:val="00047511"/>
    <w:rsid w:val="000527A4"/>
    <w:rsid w:val="00054597"/>
    <w:rsid w:val="00054615"/>
    <w:rsid w:val="00062D72"/>
    <w:rsid w:val="00063083"/>
    <w:rsid w:val="00070577"/>
    <w:rsid w:val="000744F2"/>
    <w:rsid w:val="00074CDF"/>
    <w:rsid w:val="00075D74"/>
    <w:rsid w:val="00080827"/>
    <w:rsid w:val="00081C5B"/>
    <w:rsid w:val="00083585"/>
    <w:rsid w:val="0008498A"/>
    <w:rsid w:val="00085216"/>
    <w:rsid w:val="0008657C"/>
    <w:rsid w:val="00087D51"/>
    <w:rsid w:val="00094A36"/>
    <w:rsid w:val="00094C60"/>
    <w:rsid w:val="000A75BC"/>
    <w:rsid w:val="000A7807"/>
    <w:rsid w:val="000A7F1E"/>
    <w:rsid w:val="000B40CB"/>
    <w:rsid w:val="000B5CE2"/>
    <w:rsid w:val="000C2419"/>
    <w:rsid w:val="000C5B7F"/>
    <w:rsid w:val="000D032B"/>
    <w:rsid w:val="000D23DE"/>
    <w:rsid w:val="000D7187"/>
    <w:rsid w:val="000E023D"/>
    <w:rsid w:val="000E1E52"/>
    <w:rsid w:val="000E1E8E"/>
    <w:rsid w:val="000E2F70"/>
    <w:rsid w:val="000E351D"/>
    <w:rsid w:val="000E4D10"/>
    <w:rsid w:val="000E67F4"/>
    <w:rsid w:val="000E7158"/>
    <w:rsid w:val="000F3C21"/>
    <w:rsid w:val="000F46CE"/>
    <w:rsid w:val="000F69B4"/>
    <w:rsid w:val="000F7469"/>
    <w:rsid w:val="0010142A"/>
    <w:rsid w:val="0010212D"/>
    <w:rsid w:val="00102797"/>
    <w:rsid w:val="001040F2"/>
    <w:rsid w:val="00105377"/>
    <w:rsid w:val="00105DA9"/>
    <w:rsid w:val="00111FFC"/>
    <w:rsid w:val="0011268A"/>
    <w:rsid w:val="00112858"/>
    <w:rsid w:val="001128B1"/>
    <w:rsid w:val="0011421B"/>
    <w:rsid w:val="00116554"/>
    <w:rsid w:val="001218C1"/>
    <w:rsid w:val="001224DC"/>
    <w:rsid w:val="00122623"/>
    <w:rsid w:val="00126C84"/>
    <w:rsid w:val="0012771D"/>
    <w:rsid w:val="00127931"/>
    <w:rsid w:val="00130295"/>
    <w:rsid w:val="0013273D"/>
    <w:rsid w:val="001329DA"/>
    <w:rsid w:val="00135DC5"/>
    <w:rsid w:val="001365D7"/>
    <w:rsid w:val="001365E1"/>
    <w:rsid w:val="00137AB2"/>
    <w:rsid w:val="00137CE7"/>
    <w:rsid w:val="00141756"/>
    <w:rsid w:val="0014564E"/>
    <w:rsid w:val="00145F16"/>
    <w:rsid w:val="001517F6"/>
    <w:rsid w:val="00151924"/>
    <w:rsid w:val="00153AF4"/>
    <w:rsid w:val="0015413C"/>
    <w:rsid w:val="00157326"/>
    <w:rsid w:val="001615C2"/>
    <w:rsid w:val="001639EE"/>
    <w:rsid w:val="00164730"/>
    <w:rsid w:val="00164D3D"/>
    <w:rsid w:val="001657F6"/>
    <w:rsid w:val="0016776C"/>
    <w:rsid w:val="001848DD"/>
    <w:rsid w:val="0018549C"/>
    <w:rsid w:val="0018583E"/>
    <w:rsid w:val="00186060"/>
    <w:rsid w:val="00186C63"/>
    <w:rsid w:val="00190636"/>
    <w:rsid w:val="00197B3E"/>
    <w:rsid w:val="001A24E0"/>
    <w:rsid w:val="001A255E"/>
    <w:rsid w:val="001A26CB"/>
    <w:rsid w:val="001A3866"/>
    <w:rsid w:val="001A3F3B"/>
    <w:rsid w:val="001A602C"/>
    <w:rsid w:val="001B09F3"/>
    <w:rsid w:val="001B3AB6"/>
    <w:rsid w:val="001B44A3"/>
    <w:rsid w:val="001B4A34"/>
    <w:rsid w:val="001B693B"/>
    <w:rsid w:val="001B790B"/>
    <w:rsid w:val="001B7973"/>
    <w:rsid w:val="001C2262"/>
    <w:rsid w:val="001C26B3"/>
    <w:rsid w:val="001C2A25"/>
    <w:rsid w:val="001C75B7"/>
    <w:rsid w:val="001C7A8D"/>
    <w:rsid w:val="001D2A49"/>
    <w:rsid w:val="001D5F1A"/>
    <w:rsid w:val="001D7166"/>
    <w:rsid w:val="001D7D53"/>
    <w:rsid w:val="001E1EC4"/>
    <w:rsid w:val="001E362A"/>
    <w:rsid w:val="001E566C"/>
    <w:rsid w:val="001E6ACC"/>
    <w:rsid w:val="001E733C"/>
    <w:rsid w:val="001F7369"/>
    <w:rsid w:val="0020055F"/>
    <w:rsid w:val="0020130D"/>
    <w:rsid w:val="0020351F"/>
    <w:rsid w:val="00203CB9"/>
    <w:rsid w:val="002058A4"/>
    <w:rsid w:val="0020774A"/>
    <w:rsid w:val="002104A1"/>
    <w:rsid w:val="00212B2F"/>
    <w:rsid w:val="00222E47"/>
    <w:rsid w:val="00223A9C"/>
    <w:rsid w:val="00224353"/>
    <w:rsid w:val="00226332"/>
    <w:rsid w:val="00231FF7"/>
    <w:rsid w:val="00233AC3"/>
    <w:rsid w:val="00235FB1"/>
    <w:rsid w:val="0024030C"/>
    <w:rsid w:val="002440B4"/>
    <w:rsid w:val="00262C0F"/>
    <w:rsid w:val="00263087"/>
    <w:rsid w:val="0026347C"/>
    <w:rsid w:val="00266ACE"/>
    <w:rsid w:val="002672ED"/>
    <w:rsid w:val="002706C4"/>
    <w:rsid w:val="00273681"/>
    <w:rsid w:val="00277EE9"/>
    <w:rsid w:val="002805D9"/>
    <w:rsid w:val="00280BD3"/>
    <w:rsid w:val="002816C4"/>
    <w:rsid w:val="002825DE"/>
    <w:rsid w:val="00282659"/>
    <w:rsid w:val="00282EE8"/>
    <w:rsid w:val="00285219"/>
    <w:rsid w:val="00290E46"/>
    <w:rsid w:val="002927D6"/>
    <w:rsid w:val="00292B61"/>
    <w:rsid w:val="002956D1"/>
    <w:rsid w:val="00295C2D"/>
    <w:rsid w:val="002975AB"/>
    <w:rsid w:val="002977A1"/>
    <w:rsid w:val="002A136F"/>
    <w:rsid w:val="002A2208"/>
    <w:rsid w:val="002A520A"/>
    <w:rsid w:val="002A729E"/>
    <w:rsid w:val="002B2BAE"/>
    <w:rsid w:val="002B56BC"/>
    <w:rsid w:val="002B7289"/>
    <w:rsid w:val="002B750D"/>
    <w:rsid w:val="002C2EBE"/>
    <w:rsid w:val="002C3121"/>
    <w:rsid w:val="002D1407"/>
    <w:rsid w:val="002D5D07"/>
    <w:rsid w:val="002D6172"/>
    <w:rsid w:val="002E43A8"/>
    <w:rsid w:val="002E5DC8"/>
    <w:rsid w:val="002E6711"/>
    <w:rsid w:val="002E71E4"/>
    <w:rsid w:val="002F4B4E"/>
    <w:rsid w:val="002F4C8B"/>
    <w:rsid w:val="002F5DD8"/>
    <w:rsid w:val="0030642F"/>
    <w:rsid w:val="00306B3F"/>
    <w:rsid w:val="003146ED"/>
    <w:rsid w:val="0032512F"/>
    <w:rsid w:val="003262C0"/>
    <w:rsid w:val="003312E4"/>
    <w:rsid w:val="00332A4F"/>
    <w:rsid w:val="00332C40"/>
    <w:rsid w:val="003370C1"/>
    <w:rsid w:val="0034367A"/>
    <w:rsid w:val="00344841"/>
    <w:rsid w:val="00345638"/>
    <w:rsid w:val="0034610E"/>
    <w:rsid w:val="00352697"/>
    <w:rsid w:val="00354ECF"/>
    <w:rsid w:val="00355BB2"/>
    <w:rsid w:val="00355DDA"/>
    <w:rsid w:val="00360C23"/>
    <w:rsid w:val="00362C26"/>
    <w:rsid w:val="00363532"/>
    <w:rsid w:val="003652C4"/>
    <w:rsid w:val="00366255"/>
    <w:rsid w:val="0036643C"/>
    <w:rsid w:val="0036715C"/>
    <w:rsid w:val="00372E73"/>
    <w:rsid w:val="00374119"/>
    <w:rsid w:val="0037468B"/>
    <w:rsid w:val="00377716"/>
    <w:rsid w:val="0037794F"/>
    <w:rsid w:val="00385486"/>
    <w:rsid w:val="003879C9"/>
    <w:rsid w:val="00392F02"/>
    <w:rsid w:val="00397261"/>
    <w:rsid w:val="00397565"/>
    <w:rsid w:val="003A0E36"/>
    <w:rsid w:val="003A2402"/>
    <w:rsid w:val="003A48A6"/>
    <w:rsid w:val="003A4A45"/>
    <w:rsid w:val="003A524B"/>
    <w:rsid w:val="003A7B15"/>
    <w:rsid w:val="003B1BE9"/>
    <w:rsid w:val="003B4D54"/>
    <w:rsid w:val="003B56FE"/>
    <w:rsid w:val="003B7F21"/>
    <w:rsid w:val="003C0A5D"/>
    <w:rsid w:val="003C42CE"/>
    <w:rsid w:val="003C431D"/>
    <w:rsid w:val="003C46DC"/>
    <w:rsid w:val="003C4FC5"/>
    <w:rsid w:val="003C7BE0"/>
    <w:rsid w:val="003D1275"/>
    <w:rsid w:val="003D7207"/>
    <w:rsid w:val="003E1F9C"/>
    <w:rsid w:val="003E36AF"/>
    <w:rsid w:val="003E376C"/>
    <w:rsid w:val="003E3DA9"/>
    <w:rsid w:val="003E4534"/>
    <w:rsid w:val="003E5814"/>
    <w:rsid w:val="003E61F1"/>
    <w:rsid w:val="003F22B3"/>
    <w:rsid w:val="003F2BFE"/>
    <w:rsid w:val="003F3427"/>
    <w:rsid w:val="003F34A8"/>
    <w:rsid w:val="003F5EB0"/>
    <w:rsid w:val="003F6295"/>
    <w:rsid w:val="00401584"/>
    <w:rsid w:val="00404D51"/>
    <w:rsid w:val="00407C64"/>
    <w:rsid w:val="00414EEF"/>
    <w:rsid w:val="004208F9"/>
    <w:rsid w:val="00421454"/>
    <w:rsid w:val="0042505A"/>
    <w:rsid w:val="0043055D"/>
    <w:rsid w:val="00432FD7"/>
    <w:rsid w:val="00433CD5"/>
    <w:rsid w:val="00440E91"/>
    <w:rsid w:val="00443CEF"/>
    <w:rsid w:val="00444531"/>
    <w:rsid w:val="0044593D"/>
    <w:rsid w:val="00447690"/>
    <w:rsid w:val="0044771D"/>
    <w:rsid w:val="004555FF"/>
    <w:rsid w:val="004559AA"/>
    <w:rsid w:val="00461394"/>
    <w:rsid w:val="00461D78"/>
    <w:rsid w:val="00462941"/>
    <w:rsid w:val="00466786"/>
    <w:rsid w:val="00467B80"/>
    <w:rsid w:val="00471CED"/>
    <w:rsid w:val="00472C1C"/>
    <w:rsid w:val="00484B62"/>
    <w:rsid w:val="00491589"/>
    <w:rsid w:val="0049199B"/>
    <w:rsid w:val="00492F2F"/>
    <w:rsid w:val="00493BB3"/>
    <w:rsid w:val="004954D5"/>
    <w:rsid w:val="004A1F97"/>
    <w:rsid w:val="004A2A4A"/>
    <w:rsid w:val="004A3DB0"/>
    <w:rsid w:val="004A447A"/>
    <w:rsid w:val="004A5399"/>
    <w:rsid w:val="004A7203"/>
    <w:rsid w:val="004A7F92"/>
    <w:rsid w:val="004B3039"/>
    <w:rsid w:val="004B7AEA"/>
    <w:rsid w:val="004C0EF1"/>
    <w:rsid w:val="004D09D3"/>
    <w:rsid w:val="004E2C52"/>
    <w:rsid w:val="004E42BA"/>
    <w:rsid w:val="004E4CAA"/>
    <w:rsid w:val="004E5458"/>
    <w:rsid w:val="004F188A"/>
    <w:rsid w:val="004F4051"/>
    <w:rsid w:val="004F494C"/>
    <w:rsid w:val="004F52C8"/>
    <w:rsid w:val="004F5596"/>
    <w:rsid w:val="004F6238"/>
    <w:rsid w:val="004F645B"/>
    <w:rsid w:val="0050111D"/>
    <w:rsid w:val="00501E8F"/>
    <w:rsid w:val="005044C1"/>
    <w:rsid w:val="00514B73"/>
    <w:rsid w:val="00515486"/>
    <w:rsid w:val="00522FE7"/>
    <w:rsid w:val="005279A9"/>
    <w:rsid w:val="0053063E"/>
    <w:rsid w:val="00532E05"/>
    <w:rsid w:val="00537236"/>
    <w:rsid w:val="005378D1"/>
    <w:rsid w:val="00540015"/>
    <w:rsid w:val="00543178"/>
    <w:rsid w:val="00543486"/>
    <w:rsid w:val="00544998"/>
    <w:rsid w:val="005468DE"/>
    <w:rsid w:val="00551773"/>
    <w:rsid w:val="00552A02"/>
    <w:rsid w:val="00553589"/>
    <w:rsid w:val="005535D1"/>
    <w:rsid w:val="005537B0"/>
    <w:rsid w:val="00553A8A"/>
    <w:rsid w:val="005578D6"/>
    <w:rsid w:val="0056219F"/>
    <w:rsid w:val="005639F4"/>
    <w:rsid w:val="00565DE7"/>
    <w:rsid w:val="00573DFE"/>
    <w:rsid w:val="00574E28"/>
    <w:rsid w:val="00575DC5"/>
    <w:rsid w:val="00575ECC"/>
    <w:rsid w:val="00576FD1"/>
    <w:rsid w:val="005828C9"/>
    <w:rsid w:val="0058568B"/>
    <w:rsid w:val="005935B4"/>
    <w:rsid w:val="005936BE"/>
    <w:rsid w:val="00595411"/>
    <w:rsid w:val="00596730"/>
    <w:rsid w:val="005A0370"/>
    <w:rsid w:val="005A4856"/>
    <w:rsid w:val="005A6848"/>
    <w:rsid w:val="005C12A8"/>
    <w:rsid w:val="005C3693"/>
    <w:rsid w:val="005C3DAA"/>
    <w:rsid w:val="005C768F"/>
    <w:rsid w:val="005D7533"/>
    <w:rsid w:val="005E011D"/>
    <w:rsid w:val="005E29CE"/>
    <w:rsid w:val="005E519A"/>
    <w:rsid w:val="005E6DE5"/>
    <w:rsid w:val="005F0AA8"/>
    <w:rsid w:val="005F0DF7"/>
    <w:rsid w:val="005F22F4"/>
    <w:rsid w:val="005F48F6"/>
    <w:rsid w:val="005F62FF"/>
    <w:rsid w:val="005F6DE9"/>
    <w:rsid w:val="005F7856"/>
    <w:rsid w:val="00603FB3"/>
    <w:rsid w:val="00607E93"/>
    <w:rsid w:val="00612A9B"/>
    <w:rsid w:val="006151D6"/>
    <w:rsid w:val="0062399D"/>
    <w:rsid w:val="00625F07"/>
    <w:rsid w:val="00626DA1"/>
    <w:rsid w:val="006337D9"/>
    <w:rsid w:val="00634E31"/>
    <w:rsid w:val="0063547B"/>
    <w:rsid w:val="00635A07"/>
    <w:rsid w:val="0063784B"/>
    <w:rsid w:val="00641922"/>
    <w:rsid w:val="006459C7"/>
    <w:rsid w:val="00647D88"/>
    <w:rsid w:val="0065234A"/>
    <w:rsid w:val="006543FF"/>
    <w:rsid w:val="00654E50"/>
    <w:rsid w:val="006565EB"/>
    <w:rsid w:val="0066153B"/>
    <w:rsid w:val="00663D72"/>
    <w:rsid w:val="006654AD"/>
    <w:rsid w:val="0066590B"/>
    <w:rsid w:val="00666E7D"/>
    <w:rsid w:val="006715B7"/>
    <w:rsid w:val="0067671A"/>
    <w:rsid w:val="00681110"/>
    <w:rsid w:val="00694AF3"/>
    <w:rsid w:val="006A0514"/>
    <w:rsid w:val="006A3CEA"/>
    <w:rsid w:val="006A46F6"/>
    <w:rsid w:val="006A5390"/>
    <w:rsid w:val="006A5515"/>
    <w:rsid w:val="006A74D1"/>
    <w:rsid w:val="006B13DC"/>
    <w:rsid w:val="006B345D"/>
    <w:rsid w:val="006C06CA"/>
    <w:rsid w:val="006D1044"/>
    <w:rsid w:val="006D2289"/>
    <w:rsid w:val="006D3A78"/>
    <w:rsid w:val="006D4CE7"/>
    <w:rsid w:val="006D7087"/>
    <w:rsid w:val="006D777C"/>
    <w:rsid w:val="006E0052"/>
    <w:rsid w:val="006E2363"/>
    <w:rsid w:val="006E6E0F"/>
    <w:rsid w:val="006E7A82"/>
    <w:rsid w:val="006F29B4"/>
    <w:rsid w:val="006F2E0A"/>
    <w:rsid w:val="006F6E5F"/>
    <w:rsid w:val="007006B3"/>
    <w:rsid w:val="00701281"/>
    <w:rsid w:val="00702AE3"/>
    <w:rsid w:val="007045FC"/>
    <w:rsid w:val="00705E57"/>
    <w:rsid w:val="00706354"/>
    <w:rsid w:val="00707359"/>
    <w:rsid w:val="007242FD"/>
    <w:rsid w:val="0072522B"/>
    <w:rsid w:val="00726B89"/>
    <w:rsid w:val="00727D94"/>
    <w:rsid w:val="00740833"/>
    <w:rsid w:val="00753943"/>
    <w:rsid w:val="00753B33"/>
    <w:rsid w:val="00754600"/>
    <w:rsid w:val="00756BEF"/>
    <w:rsid w:val="0076251D"/>
    <w:rsid w:val="00764EC2"/>
    <w:rsid w:val="007650DE"/>
    <w:rsid w:val="00765320"/>
    <w:rsid w:val="00766247"/>
    <w:rsid w:val="007730A9"/>
    <w:rsid w:val="007764AD"/>
    <w:rsid w:val="007816AF"/>
    <w:rsid w:val="00781841"/>
    <w:rsid w:val="00785F3C"/>
    <w:rsid w:val="007914C9"/>
    <w:rsid w:val="00796427"/>
    <w:rsid w:val="00797334"/>
    <w:rsid w:val="00797392"/>
    <w:rsid w:val="00797E3E"/>
    <w:rsid w:val="007A031C"/>
    <w:rsid w:val="007A1649"/>
    <w:rsid w:val="007A25BE"/>
    <w:rsid w:val="007A4639"/>
    <w:rsid w:val="007A4D9F"/>
    <w:rsid w:val="007A6744"/>
    <w:rsid w:val="007A7DDB"/>
    <w:rsid w:val="007B0348"/>
    <w:rsid w:val="007B36C3"/>
    <w:rsid w:val="007B3734"/>
    <w:rsid w:val="007B5D21"/>
    <w:rsid w:val="007B6E9C"/>
    <w:rsid w:val="007C12A6"/>
    <w:rsid w:val="007C48E4"/>
    <w:rsid w:val="007C6E4C"/>
    <w:rsid w:val="007D2794"/>
    <w:rsid w:val="007D3B0F"/>
    <w:rsid w:val="007D68C3"/>
    <w:rsid w:val="007E1917"/>
    <w:rsid w:val="007E2D2F"/>
    <w:rsid w:val="007E49AE"/>
    <w:rsid w:val="007E67C5"/>
    <w:rsid w:val="007E682C"/>
    <w:rsid w:val="007E757C"/>
    <w:rsid w:val="007F06A3"/>
    <w:rsid w:val="007F1261"/>
    <w:rsid w:val="007F15E6"/>
    <w:rsid w:val="007F234B"/>
    <w:rsid w:val="007F2610"/>
    <w:rsid w:val="007F355F"/>
    <w:rsid w:val="007F7515"/>
    <w:rsid w:val="00804E7B"/>
    <w:rsid w:val="00805C2F"/>
    <w:rsid w:val="00811C65"/>
    <w:rsid w:val="00813322"/>
    <w:rsid w:val="00815212"/>
    <w:rsid w:val="00816D96"/>
    <w:rsid w:val="008176CA"/>
    <w:rsid w:val="0082118D"/>
    <w:rsid w:val="00822FA4"/>
    <w:rsid w:val="008249BD"/>
    <w:rsid w:val="00826420"/>
    <w:rsid w:val="00832B0E"/>
    <w:rsid w:val="00834DA0"/>
    <w:rsid w:val="00837D2E"/>
    <w:rsid w:val="00841560"/>
    <w:rsid w:val="00841E23"/>
    <w:rsid w:val="00842F5E"/>
    <w:rsid w:val="00843208"/>
    <w:rsid w:val="00843F40"/>
    <w:rsid w:val="0084403B"/>
    <w:rsid w:val="00847C6D"/>
    <w:rsid w:val="00847CFD"/>
    <w:rsid w:val="00850C84"/>
    <w:rsid w:val="00854617"/>
    <w:rsid w:val="008569A5"/>
    <w:rsid w:val="00856DEF"/>
    <w:rsid w:val="008608EA"/>
    <w:rsid w:val="00862D96"/>
    <w:rsid w:val="0086537D"/>
    <w:rsid w:val="00866521"/>
    <w:rsid w:val="00867957"/>
    <w:rsid w:val="008712C7"/>
    <w:rsid w:val="008771B3"/>
    <w:rsid w:val="00880C95"/>
    <w:rsid w:val="00880FAE"/>
    <w:rsid w:val="008866D8"/>
    <w:rsid w:val="00887524"/>
    <w:rsid w:val="00892E32"/>
    <w:rsid w:val="008959F0"/>
    <w:rsid w:val="00897BD0"/>
    <w:rsid w:val="008A34DA"/>
    <w:rsid w:val="008A55CB"/>
    <w:rsid w:val="008B08CB"/>
    <w:rsid w:val="008B1521"/>
    <w:rsid w:val="008B21CF"/>
    <w:rsid w:val="008B483A"/>
    <w:rsid w:val="008B6BC5"/>
    <w:rsid w:val="008C14C0"/>
    <w:rsid w:val="008C58A4"/>
    <w:rsid w:val="008D1BC3"/>
    <w:rsid w:val="008D345D"/>
    <w:rsid w:val="008D72B6"/>
    <w:rsid w:val="008E2629"/>
    <w:rsid w:val="008E2963"/>
    <w:rsid w:val="008E3326"/>
    <w:rsid w:val="008E39CD"/>
    <w:rsid w:val="008E73D9"/>
    <w:rsid w:val="008E7BD8"/>
    <w:rsid w:val="008F4484"/>
    <w:rsid w:val="008F47C8"/>
    <w:rsid w:val="008F7E8B"/>
    <w:rsid w:val="009071D5"/>
    <w:rsid w:val="009100B0"/>
    <w:rsid w:val="0091052D"/>
    <w:rsid w:val="0091562E"/>
    <w:rsid w:val="00916D1B"/>
    <w:rsid w:val="00916D1E"/>
    <w:rsid w:val="009265CF"/>
    <w:rsid w:val="00927749"/>
    <w:rsid w:val="00932387"/>
    <w:rsid w:val="00932560"/>
    <w:rsid w:val="00933D67"/>
    <w:rsid w:val="00935290"/>
    <w:rsid w:val="009357BA"/>
    <w:rsid w:val="00942879"/>
    <w:rsid w:val="009431C6"/>
    <w:rsid w:val="00946607"/>
    <w:rsid w:val="00951164"/>
    <w:rsid w:val="009613FC"/>
    <w:rsid w:val="00962407"/>
    <w:rsid w:val="00966C4A"/>
    <w:rsid w:val="00970A2F"/>
    <w:rsid w:val="0097185F"/>
    <w:rsid w:val="009718B6"/>
    <w:rsid w:val="00973DB4"/>
    <w:rsid w:val="009753D4"/>
    <w:rsid w:val="00975DFC"/>
    <w:rsid w:val="00977B60"/>
    <w:rsid w:val="00977EF1"/>
    <w:rsid w:val="00982257"/>
    <w:rsid w:val="0098515E"/>
    <w:rsid w:val="009940E0"/>
    <w:rsid w:val="00995086"/>
    <w:rsid w:val="00996EDE"/>
    <w:rsid w:val="009A237E"/>
    <w:rsid w:val="009A3EAC"/>
    <w:rsid w:val="009A57EA"/>
    <w:rsid w:val="009A655D"/>
    <w:rsid w:val="009A669B"/>
    <w:rsid w:val="009A680A"/>
    <w:rsid w:val="009B2F5C"/>
    <w:rsid w:val="009B31FB"/>
    <w:rsid w:val="009B3708"/>
    <w:rsid w:val="009B7897"/>
    <w:rsid w:val="009C2D0E"/>
    <w:rsid w:val="009C5CBE"/>
    <w:rsid w:val="009C5E74"/>
    <w:rsid w:val="009C6E1D"/>
    <w:rsid w:val="009D12F0"/>
    <w:rsid w:val="009D4A59"/>
    <w:rsid w:val="009D5185"/>
    <w:rsid w:val="009E5000"/>
    <w:rsid w:val="009E6107"/>
    <w:rsid w:val="009E671D"/>
    <w:rsid w:val="009E73E0"/>
    <w:rsid w:val="009F4E92"/>
    <w:rsid w:val="009F561C"/>
    <w:rsid w:val="009F5BCA"/>
    <w:rsid w:val="009F7B36"/>
    <w:rsid w:val="00A007C7"/>
    <w:rsid w:val="00A01F4A"/>
    <w:rsid w:val="00A07598"/>
    <w:rsid w:val="00A119F9"/>
    <w:rsid w:val="00A16073"/>
    <w:rsid w:val="00A176E2"/>
    <w:rsid w:val="00A17976"/>
    <w:rsid w:val="00A21931"/>
    <w:rsid w:val="00A256F8"/>
    <w:rsid w:val="00A278E8"/>
    <w:rsid w:val="00A34A36"/>
    <w:rsid w:val="00A437BB"/>
    <w:rsid w:val="00A4537F"/>
    <w:rsid w:val="00A47021"/>
    <w:rsid w:val="00A56981"/>
    <w:rsid w:val="00A5712C"/>
    <w:rsid w:val="00A62125"/>
    <w:rsid w:val="00A714A4"/>
    <w:rsid w:val="00A7197C"/>
    <w:rsid w:val="00A747B9"/>
    <w:rsid w:val="00A76F06"/>
    <w:rsid w:val="00A77DD3"/>
    <w:rsid w:val="00A80D5F"/>
    <w:rsid w:val="00A81288"/>
    <w:rsid w:val="00A81385"/>
    <w:rsid w:val="00A81967"/>
    <w:rsid w:val="00A82C2E"/>
    <w:rsid w:val="00A83790"/>
    <w:rsid w:val="00A92CCF"/>
    <w:rsid w:val="00A93F9B"/>
    <w:rsid w:val="00A94733"/>
    <w:rsid w:val="00A94D8E"/>
    <w:rsid w:val="00A967F1"/>
    <w:rsid w:val="00A96A64"/>
    <w:rsid w:val="00A97B37"/>
    <w:rsid w:val="00AA3585"/>
    <w:rsid w:val="00AA378E"/>
    <w:rsid w:val="00AA40CC"/>
    <w:rsid w:val="00AA5850"/>
    <w:rsid w:val="00AA6580"/>
    <w:rsid w:val="00AA7D8B"/>
    <w:rsid w:val="00AB0B1B"/>
    <w:rsid w:val="00AB1393"/>
    <w:rsid w:val="00AB6DB0"/>
    <w:rsid w:val="00AC0E44"/>
    <w:rsid w:val="00AC229F"/>
    <w:rsid w:val="00AC5A48"/>
    <w:rsid w:val="00AC644B"/>
    <w:rsid w:val="00AC6DEB"/>
    <w:rsid w:val="00AD0E93"/>
    <w:rsid w:val="00AD1106"/>
    <w:rsid w:val="00AD1347"/>
    <w:rsid w:val="00AD4F8C"/>
    <w:rsid w:val="00AD59C6"/>
    <w:rsid w:val="00AD7618"/>
    <w:rsid w:val="00AE6615"/>
    <w:rsid w:val="00AE6986"/>
    <w:rsid w:val="00AF2B73"/>
    <w:rsid w:val="00AF2DE7"/>
    <w:rsid w:val="00AF308C"/>
    <w:rsid w:val="00B013C2"/>
    <w:rsid w:val="00B01640"/>
    <w:rsid w:val="00B04891"/>
    <w:rsid w:val="00B0583E"/>
    <w:rsid w:val="00B066A1"/>
    <w:rsid w:val="00B13450"/>
    <w:rsid w:val="00B13730"/>
    <w:rsid w:val="00B13A1C"/>
    <w:rsid w:val="00B13C54"/>
    <w:rsid w:val="00B2070E"/>
    <w:rsid w:val="00B23EBF"/>
    <w:rsid w:val="00B24CA9"/>
    <w:rsid w:val="00B306E8"/>
    <w:rsid w:val="00B30A86"/>
    <w:rsid w:val="00B34544"/>
    <w:rsid w:val="00B37A06"/>
    <w:rsid w:val="00B40AE4"/>
    <w:rsid w:val="00B437FE"/>
    <w:rsid w:val="00B530F6"/>
    <w:rsid w:val="00B539FE"/>
    <w:rsid w:val="00B54831"/>
    <w:rsid w:val="00B54F5C"/>
    <w:rsid w:val="00B63867"/>
    <w:rsid w:val="00B74FCD"/>
    <w:rsid w:val="00B75771"/>
    <w:rsid w:val="00B80EB9"/>
    <w:rsid w:val="00B81EDD"/>
    <w:rsid w:val="00B85944"/>
    <w:rsid w:val="00B93CB2"/>
    <w:rsid w:val="00B94251"/>
    <w:rsid w:val="00B943E8"/>
    <w:rsid w:val="00B96B13"/>
    <w:rsid w:val="00B97D9B"/>
    <w:rsid w:val="00BA0A2B"/>
    <w:rsid w:val="00BA2DD3"/>
    <w:rsid w:val="00BA345E"/>
    <w:rsid w:val="00BA43A5"/>
    <w:rsid w:val="00BA722C"/>
    <w:rsid w:val="00BA7527"/>
    <w:rsid w:val="00BB0E4C"/>
    <w:rsid w:val="00BB0EE4"/>
    <w:rsid w:val="00BB2207"/>
    <w:rsid w:val="00BB3B35"/>
    <w:rsid w:val="00BC098B"/>
    <w:rsid w:val="00BC1A46"/>
    <w:rsid w:val="00BC2667"/>
    <w:rsid w:val="00BC30D3"/>
    <w:rsid w:val="00BC5BD1"/>
    <w:rsid w:val="00BC7465"/>
    <w:rsid w:val="00BC7B8D"/>
    <w:rsid w:val="00BD09D4"/>
    <w:rsid w:val="00BD0B97"/>
    <w:rsid w:val="00BD0E5A"/>
    <w:rsid w:val="00BD58B4"/>
    <w:rsid w:val="00BD7BC2"/>
    <w:rsid w:val="00BE11FC"/>
    <w:rsid w:val="00BE2400"/>
    <w:rsid w:val="00BE6442"/>
    <w:rsid w:val="00BF0D8F"/>
    <w:rsid w:val="00BF3137"/>
    <w:rsid w:val="00BF39D8"/>
    <w:rsid w:val="00BF4E36"/>
    <w:rsid w:val="00BF7E12"/>
    <w:rsid w:val="00C00D44"/>
    <w:rsid w:val="00C020A2"/>
    <w:rsid w:val="00C02A9D"/>
    <w:rsid w:val="00C032E8"/>
    <w:rsid w:val="00C04821"/>
    <w:rsid w:val="00C07274"/>
    <w:rsid w:val="00C0754F"/>
    <w:rsid w:val="00C11000"/>
    <w:rsid w:val="00C11A08"/>
    <w:rsid w:val="00C12E72"/>
    <w:rsid w:val="00C1766A"/>
    <w:rsid w:val="00C21BE2"/>
    <w:rsid w:val="00C225F9"/>
    <w:rsid w:val="00C23552"/>
    <w:rsid w:val="00C25792"/>
    <w:rsid w:val="00C25D83"/>
    <w:rsid w:val="00C330EA"/>
    <w:rsid w:val="00C3331D"/>
    <w:rsid w:val="00C34B75"/>
    <w:rsid w:val="00C35E67"/>
    <w:rsid w:val="00C42EA4"/>
    <w:rsid w:val="00C51328"/>
    <w:rsid w:val="00C5204D"/>
    <w:rsid w:val="00C52B76"/>
    <w:rsid w:val="00C53821"/>
    <w:rsid w:val="00C55359"/>
    <w:rsid w:val="00C56439"/>
    <w:rsid w:val="00C56FC4"/>
    <w:rsid w:val="00C60448"/>
    <w:rsid w:val="00C637A3"/>
    <w:rsid w:val="00C65F6B"/>
    <w:rsid w:val="00C70FFB"/>
    <w:rsid w:val="00C72D8A"/>
    <w:rsid w:val="00C76451"/>
    <w:rsid w:val="00C8394A"/>
    <w:rsid w:val="00C87345"/>
    <w:rsid w:val="00C9087B"/>
    <w:rsid w:val="00C92814"/>
    <w:rsid w:val="00C92E1D"/>
    <w:rsid w:val="00C93488"/>
    <w:rsid w:val="00CA1627"/>
    <w:rsid w:val="00CA4137"/>
    <w:rsid w:val="00CA65CB"/>
    <w:rsid w:val="00CB15A8"/>
    <w:rsid w:val="00CB2262"/>
    <w:rsid w:val="00CB53A4"/>
    <w:rsid w:val="00CB6EBA"/>
    <w:rsid w:val="00CB70D3"/>
    <w:rsid w:val="00CC01C5"/>
    <w:rsid w:val="00CC06C7"/>
    <w:rsid w:val="00CC0A35"/>
    <w:rsid w:val="00CC1C94"/>
    <w:rsid w:val="00CC525E"/>
    <w:rsid w:val="00CD095D"/>
    <w:rsid w:val="00CD3DA5"/>
    <w:rsid w:val="00CD4727"/>
    <w:rsid w:val="00CE576F"/>
    <w:rsid w:val="00CF11E5"/>
    <w:rsid w:val="00CF1C1D"/>
    <w:rsid w:val="00CF2AC8"/>
    <w:rsid w:val="00CF3354"/>
    <w:rsid w:val="00CF515E"/>
    <w:rsid w:val="00CF5623"/>
    <w:rsid w:val="00CF6A72"/>
    <w:rsid w:val="00CF710D"/>
    <w:rsid w:val="00D04016"/>
    <w:rsid w:val="00D0770A"/>
    <w:rsid w:val="00D11386"/>
    <w:rsid w:val="00D14EEE"/>
    <w:rsid w:val="00D15118"/>
    <w:rsid w:val="00D26BE5"/>
    <w:rsid w:val="00D26D2C"/>
    <w:rsid w:val="00D26F5D"/>
    <w:rsid w:val="00D276EB"/>
    <w:rsid w:val="00D31538"/>
    <w:rsid w:val="00D355EC"/>
    <w:rsid w:val="00D40F89"/>
    <w:rsid w:val="00D4248A"/>
    <w:rsid w:val="00D4301F"/>
    <w:rsid w:val="00D4563D"/>
    <w:rsid w:val="00D51FCA"/>
    <w:rsid w:val="00D52918"/>
    <w:rsid w:val="00D60436"/>
    <w:rsid w:val="00D639EB"/>
    <w:rsid w:val="00D64790"/>
    <w:rsid w:val="00D72815"/>
    <w:rsid w:val="00D743D0"/>
    <w:rsid w:val="00D80ACE"/>
    <w:rsid w:val="00D8127C"/>
    <w:rsid w:val="00D82DE2"/>
    <w:rsid w:val="00D84DC1"/>
    <w:rsid w:val="00D8502B"/>
    <w:rsid w:val="00D868D1"/>
    <w:rsid w:val="00D90608"/>
    <w:rsid w:val="00D914AF"/>
    <w:rsid w:val="00D91B6E"/>
    <w:rsid w:val="00D91DEB"/>
    <w:rsid w:val="00D92E78"/>
    <w:rsid w:val="00D95E1E"/>
    <w:rsid w:val="00D97CCA"/>
    <w:rsid w:val="00DA02E9"/>
    <w:rsid w:val="00DA08B6"/>
    <w:rsid w:val="00DA1F54"/>
    <w:rsid w:val="00DA503D"/>
    <w:rsid w:val="00DA6774"/>
    <w:rsid w:val="00DA7552"/>
    <w:rsid w:val="00DB67D4"/>
    <w:rsid w:val="00DC2FB9"/>
    <w:rsid w:val="00DC5E71"/>
    <w:rsid w:val="00DD0F60"/>
    <w:rsid w:val="00DD3BAB"/>
    <w:rsid w:val="00DD4A3D"/>
    <w:rsid w:val="00DD6AC5"/>
    <w:rsid w:val="00DD6F17"/>
    <w:rsid w:val="00DE094F"/>
    <w:rsid w:val="00DE1E01"/>
    <w:rsid w:val="00DE4D90"/>
    <w:rsid w:val="00DE56AC"/>
    <w:rsid w:val="00DF2C52"/>
    <w:rsid w:val="00DF35AD"/>
    <w:rsid w:val="00DF3872"/>
    <w:rsid w:val="00DF4562"/>
    <w:rsid w:val="00DF5EF3"/>
    <w:rsid w:val="00DF7DF1"/>
    <w:rsid w:val="00E0112B"/>
    <w:rsid w:val="00E02F21"/>
    <w:rsid w:val="00E0780B"/>
    <w:rsid w:val="00E12A5C"/>
    <w:rsid w:val="00E16058"/>
    <w:rsid w:val="00E2077D"/>
    <w:rsid w:val="00E23E15"/>
    <w:rsid w:val="00E32700"/>
    <w:rsid w:val="00E3629B"/>
    <w:rsid w:val="00E362BE"/>
    <w:rsid w:val="00E40277"/>
    <w:rsid w:val="00E40E07"/>
    <w:rsid w:val="00E40E13"/>
    <w:rsid w:val="00E41146"/>
    <w:rsid w:val="00E43C5F"/>
    <w:rsid w:val="00E44910"/>
    <w:rsid w:val="00E46208"/>
    <w:rsid w:val="00E47749"/>
    <w:rsid w:val="00E52BEC"/>
    <w:rsid w:val="00E54BD7"/>
    <w:rsid w:val="00E560E2"/>
    <w:rsid w:val="00E60D2E"/>
    <w:rsid w:val="00E61E44"/>
    <w:rsid w:val="00E63E7E"/>
    <w:rsid w:val="00E643BE"/>
    <w:rsid w:val="00E64813"/>
    <w:rsid w:val="00E72D0A"/>
    <w:rsid w:val="00E731C4"/>
    <w:rsid w:val="00E74307"/>
    <w:rsid w:val="00E759AC"/>
    <w:rsid w:val="00E774B6"/>
    <w:rsid w:val="00E80FF8"/>
    <w:rsid w:val="00E82E93"/>
    <w:rsid w:val="00E90F3B"/>
    <w:rsid w:val="00E91640"/>
    <w:rsid w:val="00E9319A"/>
    <w:rsid w:val="00E931D1"/>
    <w:rsid w:val="00E93535"/>
    <w:rsid w:val="00E95B2B"/>
    <w:rsid w:val="00E95BE2"/>
    <w:rsid w:val="00EA39FC"/>
    <w:rsid w:val="00EA5108"/>
    <w:rsid w:val="00EA5711"/>
    <w:rsid w:val="00EB03BA"/>
    <w:rsid w:val="00EB07B3"/>
    <w:rsid w:val="00EB1091"/>
    <w:rsid w:val="00EB36C7"/>
    <w:rsid w:val="00EB4303"/>
    <w:rsid w:val="00EB460A"/>
    <w:rsid w:val="00EC31F9"/>
    <w:rsid w:val="00EC59C0"/>
    <w:rsid w:val="00EC7A84"/>
    <w:rsid w:val="00ED66A4"/>
    <w:rsid w:val="00EE1719"/>
    <w:rsid w:val="00EE1A4E"/>
    <w:rsid w:val="00EE331F"/>
    <w:rsid w:val="00EE381A"/>
    <w:rsid w:val="00EF0B81"/>
    <w:rsid w:val="00EF2A24"/>
    <w:rsid w:val="00EF2AF2"/>
    <w:rsid w:val="00EF3154"/>
    <w:rsid w:val="00F01231"/>
    <w:rsid w:val="00F03341"/>
    <w:rsid w:val="00F14255"/>
    <w:rsid w:val="00F15076"/>
    <w:rsid w:val="00F22286"/>
    <w:rsid w:val="00F303DE"/>
    <w:rsid w:val="00F30CCE"/>
    <w:rsid w:val="00F30F9E"/>
    <w:rsid w:val="00F33849"/>
    <w:rsid w:val="00F33F75"/>
    <w:rsid w:val="00F35CC3"/>
    <w:rsid w:val="00F37E26"/>
    <w:rsid w:val="00F40D1B"/>
    <w:rsid w:val="00F4388B"/>
    <w:rsid w:val="00F453D7"/>
    <w:rsid w:val="00F45415"/>
    <w:rsid w:val="00F4793E"/>
    <w:rsid w:val="00F53A92"/>
    <w:rsid w:val="00F5461D"/>
    <w:rsid w:val="00F54665"/>
    <w:rsid w:val="00F5596B"/>
    <w:rsid w:val="00F62956"/>
    <w:rsid w:val="00F62FEC"/>
    <w:rsid w:val="00F70C1A"/>
    <w:rsid w:val="00F70CC3"/>
    <w:rsid w:val="00F72CC5"/>
    <w:rsid w:val="00F74853"/>
    <w:rsid w:val="00F74B5A"/>
    <w:rsid w:val="00F767A1"/>
    <w:rsid w:val="00F81B77"/>
    <w:rsid w:val="00F822FD"/>
    <w:rsid w:val="00F8270B"/>
    <w:rsid w:val="00F82989"/>
    <w:rsid w:val="00F834F6"/>
    <w:rsid w:val="00F85066"/>
    <w:rsid w:val="00F85E23"/>
    <w:rsid w:val="00F9019D"/>
    <w:rsid w:val="00F9208C"/>
    <w:rsid w:val="00F96ACA"/>
    <w:rsid w:val="00F976E5"/>
    <w:rsid w:val="00FA187C"/>
    <w:rsid w:val="00FA39EE"/>
    <w:rsid w:val="00FA4182"/>
    <w:rsid w:val="00FA49B7"/>
    <w:rsid w:val="00FA53D5"/>
    <w:rsid w:val="00FA71D5"/>
    <w:rsid w:val="00FB4D24"/>
    <w:rsid w:val="00FB7237"/>
    <w:rsid w:val="00FB7AFA"/>
    <w:rsid w:val="00FC04F5"/>
    <w:rsid w:val="00FC10BD"/>
    <w:rsid w:val="00FC2656"/>
    <w:rsid w:val="00FC3F06"/>
    <w:rsid w:val="00FC4432"/>
    <w:rsid w:val="00FC75A5"/>
    <w:rsid w:val="00FC7D0C"/>
    <w:rsid w:val="00FD2686"/>
    <w:rsid w:val="00FD6A1D"/>
    <w:rsid w:val="00FD6EEF"/>
    <w:rsid w:val="00FD78A9"/>
    <w:rsid w:val="00FE3574"/>
    <w:rsid w:val="00FE74CE"/>
    <w:rsid w:val="00FE79A6"/>
    <w:rsid w:val="00FF0B2B"/>
    <w:rsid w:val="00FF5860"/>
    <w:rsid w:val="00FF61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D9888"/>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2AE3"/>
    <w:pPr>
      <w:spacing w:line="256" w:lineRule="auto"/>
    </w:pPr>
  </w:style>
  <w:style w:type="paragraph" w:styleId="Nadpis1">
    <w:name w:val="heading 1"/>
    <w:basedOn w:val="Normln"/>
    <w:next w:val="Normln"/>
    <w:link w:val="Nadpis1Char"/>
    <w:uiPriority w:val="9"/>
    <w:qFormat/>
    <w:rsid w:val="007E757C"/>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282659"/>
    <w:pPr>
      <w:numPr>
        <w:numId w:val="3"/>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282659"/>
    <w:rPr>
      <w:rFonts w:ascii="Times New Roman" w:eastAsiaTheme="majorEastAsia" w:hAnsi="Times New Roman" w:cs="Times New Roman"/>
      <w:b w:val="0"/>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line="259" w:lineRule="auto"/>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line="259" w:lineRule="auto"/>
      <w:ind w:left="220"/>
    </w:pPr>
  </w:style>
  <w:style w:type="paragraph" w:styleId="Obsah3">
    <w:name w:val="toc 3"/>
    <w:basedOn w:val="Normln"/>
    <w:next w:val="Normln"/>
    <w:autoRedefine/>
    <w:uiPriority w:val="39"/>
    <w:unhideWhenUsed/>
    <w:rsid w:val="00282659"/>
    <w:pPr>
      <w:spacing w:after="100" w:line="259" w:lineRule="auto"/>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character" w:styleId="Nevyeenzmnka">
    <w:name w:val="Unresolved Mention"/>
    <w:basedOn w:val="Standardnpsmoodstavce"/>
    <w:uiPriority w:val="99"/>
    <w:semiHidden/>
    <w:unhideWhenUsed/>
    <w:rsid w:val="00CE576F"/>
    <w:rPr>
      <w:color w:val="605E5C"/>
      <w:shd w:val="clear" w:color="auto" w:fill="E1DFDD"/>
    </w:rPr>
  </w:style>
  <w:style w:type="table" w:styleId="Mkatabulky">
    <w:name w:val="Table Grid"/>
    <w:basedOn w:val="Normlntabulka"/>
    <w:uiPriority w:val="39"/>
    <w:rsid w:val="00E64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548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8qarf">
    <w:name w:val="w8qarf"/>
    <w:basedOn w:val="Standardnpsmoodstavce"/>
    <w:rsid w:val="00847C6D"/>
  </w:style>
  <w:style w:type="character" w:customStyle="1" w:styleId="lrzxr">
    <w:name w:val="lrzxr"/>
    <w:basedOn w:val="Standardnpsmoodstavce"/>
    <w:rsid w:val="00847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58155">
      <w:bodyDiv w:val="1"/>
      <w:marLeft w:val="0"/>
      <w:marRight w:val="0"/>
      <w:marTop w:val="0"/>
      <w:marBottom w:val="0"/>
      <w:divBdr>
        <w:top w:val="none" w:sz="0" w:space="0" w:color="auto"/>
        <w:left w:val="none" w:sz="0" w:space="0" w:color="auto"/>
        <w:bottom w:val="none" w:sz="0" w:space="0" w:color="auto"/>
        <w:right w:val="none" w:sz="0" w:space="0" w:color="auto"/>
      </w:divBdr>
    </w:div>
    <w:div w:id="420835702">
      <w:bodyDiv w:val="1"/>
      <w:marLeft w:val="0"/>
      <w:marRight w:val="0"/>
      <w:marTop w:val="0"/>
      <w:marBottom w:val="0"/>
      <w:divBdr>
        <w:top w:val="none" w:sz="0" w:space="0" w:color="auto"/>
        <w:left w:val="none" w:sz="0" w:space="0" w:color="auto"/>
        <w:bottom w:val="none" w:sz="0" w:space="0" w:color="auto"/>
        <w:right w:val="none" w:sz="0" w:space="0" w:color="auto"/>
      </w:divBdr>
      <w:divsChild>
        <w:div w:id="6115226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37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83284">
      <w:bodyDiv w:val="1"/>
      <w:marLeft w:val="0"/>
      <w:marRight w:val="0"/>
      <w:marTop w:val="0"/>
      <w:marBottom w:val="0"/>
      <w:divBdr>
        <w:top w:val="none" w:sz="0" w:space="0" w:color="auto"/>
        <w:left w:val="none" w:sz="0" w:space="0" w:color="auto"/>
        <w:bottom w:val="none" w:sz="0" w:space="0" w:color="auto"/>
        <w:right w:val="none" w:sz="0" w:space="0" w:color="auto"/>
      </w:divBdr>
    </w:div>
    <w:div w:id="479813191">
      <w:bodyDiv w:val="1"/>
      <w:marLeft w:val="0"/>
      <w:marRight w:val="0"/>
      <w:marTop w:val="0"/>
      <w:marBottom w:val="0"/>
      <w:divBdr>
        <w:top w:val="none" w:sz="0" w:space="0" w:color="auto"/>
        <w:left w:val="none" w:sz="0" w:space="0" w:color="auto"/>
        <w:bottom w:val="none" w:sz="0" w:space="0" w:color="auto"/>
        <w:right w:val="none" w:sz="0" w:space="0" w:color="auto"/>
      </w:divBdr>
    </w:div>
    <w:div w:id="600526543">
      <w:bodyDiv w:val="1"/>
      <w:marLeft w:val="0"/>
      <w:marRight w:val="0"/>
      <w:marTop w:val="0"/>
      <w:marBottom w:val="0"/>
      <w:divBdr>
        <w:top w:val="none" w:sz="0" w:space="0" w:color="auto"/>
        <w:left w:val="none" w:sz="0" w:space="0" w:color="auto"/>
        <w:bottom w:val="none" w:sz="0" w:space="0" w:color="auto"/>
        <w:right w:val="none" w:sz="0" w:space="0" w:color="auto"/>
      </w:divBdr>
    </w:div>
    <w:div w:id="647364933">
      <w:bodyDiv w:val="1"/>
      <w:marLeft w:val="0"/>
      <w:marRight w:val="0"/>
      <w:marTop w:val="0"/>
      <w:marBottom w:val="0"/>
      <w:divBdr>
        <w:top w:val="none" w:sz="0" w:space="0" w:color="auto"/>
        <w:left w:val="none" w:sz="0" w:space="0" w:color="auto"/>
        <w:bottom w:val="none" w:sz="0" w:space="0" w:color="auto"/>
        <w:right w:val="none" w:sz="0" w:space="0" w:color="auto"/>
      </w:divBdr>
    </w:div>
    <w:div w:id="678431050">
      <w:bodyDiv w:val="1"/>
      <w:marLeft w:val="0"/>
      <w:marRight w:val="0"/>
      <w:marTop w:val="0"/>
      <w:marBottom w:val="0"/>
      <w:divBdr>
        <w:top w:val="none" w:sz="0" w:space="0" w:color="auto"/>
        <w:left w:val="none" w:sz="0" w:space="0" w:color="auto"/>
        <w:bottom w:val="none" w:sz="0" w:space="0" w:color="auto"/>
        <w:right w:val="none" w:sz="0" w:space="0" w:color="auto"/>
      </w:divBdr>
    </w:div>
    <w:div w:id="775364671">
      <w:bodyDiv w:val="1"/>
      <w:marLeft w:val="0"/>
      <w:marRight w:val="0"/>
      <w:marTop w:val="0"/>
      <w:marBottom w:val="0"/>
      <w:divBdr>
        <w:top w:val="none" w:sz="0" w:space="0" w:color="auto"/>
        <w:left w:val="none" w:sz="0" w:space="0" w:color="auto"/>
        <w:bottom w:val="none" w:sz="0" w:space="0" w:color="auto"/>
        <w:right w:val="none" w:sz="0" w:space="0" w:color="auto"/>
      </w:divBdr>
    </w:div>
    <w:div w:id="776481750">
      <w:bodyDiv w:val="1"/>
      <w:marLeft w:val="0"/>
      <w:marRight w:val="0"/>
      <w:marTop w:val="0"/>
      <w:marBottom w:val="0"/>
      <w:divBdr>
        <w:top w:val="none" w:sz="0" w:space="0" w:color="auto"/>
        <w:left w:val="none" w:sz="0" w:space="0" w:color="auto"/>
        <w:bottom w:val="none" w:sz="0" w:space="0" w:color="auto"/>
        <w:right w:val="none" w:sz="0" w:space="0" w:color="auto"/>
      </w:divBdr>
      <w:divsChild>
        <w:div w:id="2276899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323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49836">
      <w:bodyDiv w:val="1"/>
      <w:marLeft w:val="0"/>
      <w:marRight w:val="0"/>
      <w:marTop w:val="0"/>
      <w:marBottom w:val="0"/>
      <w:divBdr>
        <w:top w:val="none" w:sz="0" w:space="0" w:color="auto"/>
        <w:left w:val="none" w:sz="0" w:space="0" w:color="auto"/>
        <w:bottom w:val="none" w:sz="0" w:space="0" w:color="auto"/>
        <w:right w:val="none" w:sz="0" w:space="0" w:color="auto"/>
      </w:divBdr>
    </w:div>
    <w:div w:id="1088774123">
      <w:bodyDiv w:val="1"/>
      <w:marLeft w:val="0"/>
      <w:marRight w:val="0"/>
      <w:marTop w:val="0"/>
      <w:marBottom w:val="0"/>
      <w:divBdr>
        <w:top w:val="none" w:sz="0" w:space="0" w:color="auto"/>
        <w:left w:val="none" w:sz="0" w:space="0" w:color="auto"/>
        <w:bottom w:val="none" w:sz="0" w:space="0" w:color="auto"/>
        <w:right w:val="none" w:sz="0" w:space="0" w:color="auto"/>
      </w:divBdr>
    </w:div>
    <w:div w:id="1386837018">
      <w:bodyDiv w:val="1"/>
      <w:marLeft w:val="0"/>
      <w:marRight w:val="0"/>
      <w:marTop w:val="0"/>
      <w:marBottom w:val="0"/>
      <w:divBdr>
        <w:top w:val="none" w:sz="0" w:space="0" w:color="auto"/>
        <w:left w:val="none" w:sz="0" w:space="0" w:color="auto"/>
        <w:bottom w:val="none" w:sz="0" w:space="0" w:color="auto"/>
        <w:right w:val="none" w:sz="0" w:space="0" w:color="auto"/>
      </w:divBdr>
    </w:div>
    <w:div w:id="1672902921">
      <w:bodyDiv w:val="1"/>
      <w:marLeft w:val="0"/>
      <w:marRight w:val="0"/>
      <w:marTop w:val="0"/>
      <w:marBottom w:val="0"/>
      <w:divBdr>
        <w:top w:val="none" w:sz="0" w:space="0" w:color="auto"/>
        <w:left w:val="none" w:sz="0" w:space="0" w:color="auto"/>
        <w:bottom w:val="none" w:sz="0" w:space="0" w:color="auto"/>
        <w:right w:val="none" w:sz="0" w:space="0" w:color="auto"/>
      </w:divBdr>
      <w:divsChild>
        <w:div w:id="623392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65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8390">
      <w:bodyDiv w:val="1"/>
      <w:marLeft w:val="0"/>
      <w:marRight w:val="0"/>
      <w:marTop w:val="0"/>
      <w:marBottom w:val="0"/>
      <w:divBdr>
        <w:top w:val="none" w:sz="0" w:space="0" w:color="auto"/>
        <w:left w:val="none" w:sz="0" w:space="0" w:color="auto"/>
        <w:bottom w:val="none" w:sz="0" w:space="0" w:color="auto"/>
        <w:right w:val="none" w:sz="0" w:space="0" w:color="auto"/>
      </w:divBdr>
    </w:div>
    <w:div w:id="2061398878">
      <w:bodyDiv w:val="1"/>
      <w:marLeft w:val="0"/>
      <w:marRight w:val="0"/>
      <w:marTop w:val="0"/>
      <w:marBottom w:val="0"/>
      <w:divBdr>
        <w:top w:val="none" w:sz="0" w:space="0" w:color="auto"/>
        <w:left w:val="none" w:sz="0" w:space="0" w:color="auto"/>
        <w:bottom w:val="none" w:sz="0" w:space="0" w:color="auto"/>
        <w:right w:val="none" w:sz="0" w:space="0" w:color="auto"/>
      </w:divBdr>
    </w:div>
    <w:div w:id="2135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9791B-6854-4FD0-95AB-727557EE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1357</Words>
  <Characters>8011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Kamila Machová</cp:lastModifiedBy>
  <cp:revision>15</cp:revision>
  <cp:lastPrinted>2024-02-08T11:10:00Z</cp:lastPrinted>
  <dcterms:created xsi:type="dcterms:W3CDTF">2024-03-25T10:07:00Z</dcterms:created>
  <dcterms:modified xsi:type="dcterms:W3CDTF">2025-01-28T12:58:00Z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0e2512f7abd3fc256bd85ddac6440e419878a3445925c27fb8d86a0d03ef5a04</vt:lpwstr>
  </property>
</Properties>
</file>