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865E" w14:textId="63CE785C" w:rsidR="00702AE3" w:rsidRPr="00BF4E36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 xml:space="preserve">Počet stran: </w:t>
      </w:r>
      <w:r w:rsidR="00FC08E9">
        <w:rPr>
          <w:b/>
          <w:lang w:val="cs-CZ"/>
        </w:rPr>
        <w:t>3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09BA92F4" w:rsidR="00702AE3" w:rsidRDefault="00AF2E45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202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FC08E9">
        <w:rPr>
          <w:b/>
          <w:bCs/>
          <w:caps/>
          <w:snapToGrid w:val="0"/>
          <w:sz w:val="44"/>
          <w:szCs w:val="40"/>
          <w:lang w:val="cs-CZ"/>
        </w:rPr>
        <w:t>7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1E694323" w14:textId="07F290AF" w:rsidR="00FC08E9" w:rsidRDefault="00FC08E9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elektronika</w:t>
      </w:r>
    </w:p>
    <w:p w14:paraId="30303205" w14:textId="159BE26B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AF2E45">
        <w:rPr>
          <w:b/>
          <w:bCs/>
          <w:caps/>
          <w:snapToGrid w:val="0"/>
          <w:sz w:val="44"/>
          <w:szCs w:val="40"/>
          <w:lang w:val="cs-CZ"/>
        </w:rPr>
        <w:t>202</w:t>
      </w:r>
    </w:p>
    <w:p w14:paraId="359D6F8C" w14:textId="760FE138" w:rsidR="00854617" w:rsidRPr="00854617" w:rsidRDefault="00EE69A1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učebna</w:t>
      </w:r>
      <w:r w:rsidR="00AF2E45">
        <w:rPr>
          <w:b/>
          <w:bCs/>
          <w:caps/>
          <w:snapToGrid w:val="0"/>
          <w:sz w:val="44"/>
          <w:szCs w:val="40"/>
          <w:lang w:val="cs-CZ"/>
        </w:rPr>
        <w:t xml:space="preserve"> přírodopisu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470376C" w14:textId="7FA5309C" w:rsidR="006A5390" w:rsidRPr="00FC08E9" w:rsidRDefault="00063083" w:rsidP="00FC08E9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-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13546B4F" w14:textId="77777777" w:rsidR="006A5390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8E4D8A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MÁNESOVA – ODBORNÉ UČEBNY</w:t>
      </w:r>
    </w:p>
    <w:p w14:paraId="20922C4A" w14:textId="6D4CACDB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6E6E0F">
        <w:rPr>
          <w:rFonts w:ascii="Times New Roman" w:hAnsi="Times New Roman" w:cs="Times New Roman"/>
          <w:sz w:val="24"/>
          <w:szCs w:val="24"/>
        </w:rPr>
        <w:t>Mánesova 908, 765 02 Otrokovice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4123684B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20524</w:t>
      </w:r>
    </w:p>
    <w:p w14:paraId="47A01831" w14:textId="20B675E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p w14:paraId="259579F7" w14:textId="464BE89B" w:rsidR="00065684" w:rsidRDefault="007E1917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69A339B5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7CAAC" w:themeFill="accent2" w:themeFillTint="66"/>
            <w:vAlign w:val="center"/>
          </w:tcPr>
          <w:p w14:paraId="0D00900F" w14:textId="23E17FED" w:rsidR="006A5390" w:rsidRPr="00AD7618" w:rsidRDefault="00977B6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"/>
                <w:szCs w:val="2"/>
              </w:rPr>
              <w:lastRenderedPageBreak/>
              <w:br w:type="page"/>
            </w:r>
            <w:r w:rsidR="006A5390">
              <w:rPr>
                <w:rFonts w:ascii="Times New Roman" w:hAnsi="Times New Roman" w:cs="Times New Roman"/>
                <w:b/>
                <w:sz w:val="24"/>
                <w:szCs w:val="24"/>
              </w:rPr>
              <w:t>ELEKTRONIKA</w:t>
            </w:r>
          </w:p>
        </w:tc>
      </w:tr>
      <w:tr w:rsidR="00977B60" w14:paraId="0A4011F8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58CE5A90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7F752B16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D02F6F5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05C8FA8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77B60" w14:paraId="3561D34E" w14:textId="77777777" w:rsidTr="00A81288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56FE136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6C3B8573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427B729B" w14:textId="39BD88F4" w:rsidR="00977B60" w:rsidRPr="001C75B7" w:rsidRDefault="00EE1719" w:rsidP="0066648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Učitelské pracoviště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14E87875" w14:textId="77777777" w:rsidR="00977B60" w:rsidRDefault="00977B60" w:rsidP="0066648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E1719" w14:paraId="2A25B2A6" w14:textId="77777777" w:rsidTr="00666488">
        <w:trPr>
          <w:jc w:val="center"/>
        </w:trPr>
        <w:tc>
          <w:tcPr>
            <w:tcW w:w="797" w:type="dxa"/>
            <w:vAlign w:val="center"/>
          </w:tcPr>
          <w:p w14:paraId="25463FEF" w14:textId="29D75EFE" w:rsidR="00EE1719" w:rsidRDefault="005935B4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E01</w:t>
            </w:r>
          </w:p>
        </w:tc>
        <w:tc>
          <w:tcPr>
            <w:tcW w:w="2249" w:type="dxa"/>
            <w:vAlign w:val="center"/>
          </w:tcPr>
          <w:p w14:paraId="130F6B33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572DD4C" w14:textId="1A143876" w:rsidR="00415DAD" w:rsidRPr="00415DAD" w:rsidRDefault="00EE1719" w:rsidP="00415DAD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Učitelský NTB</w:t>
            </w:r>
          </w:p>
          <w:p w14:paraId="52A09F06" w14:textId="7B0E7FD6" w:rsidR="00415DAD" w:rsidRPr="00415DAD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CPU: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hyperlink r:id="rId8" w:history="1">
              <w:r w:rsidRPr="00415DAD">
                <w:rPr>
                  <w:rStyle w:val="Hypertextovodkaz"/>
                  <w:rFonts w:ascii="Times New Roman" w:hAnsi="Times New Roman" w:cs="Times New Roman"/>
                  <w:bCs/>
                  <w:sz w:val="20"/>
                  <w:szCs w:val="20"/>
                </w:rPr>
                <w:t>www.cpubenchmark.net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20000 bodů bez přetaktování </w:t>
            </w:r>
          </w:p>
          <w:p w14:paraId="7701911A" w14:textId="77777777" w:rsidR="00415DAD" w:rsidRPr="00415DAD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Paměť: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16GB DDR4/DDR5 </w:t>
            </w:r>
          </w:p>
          <w:p w14:paraId="392FE065" w14:textId="764B2701" w:rsidR="00415DAD" w:rsidRPr="00415DAD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Operační systém: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plně kompatibilní s MS Windows, nejnovější verze </w:t>
            </w:r>
          </w:p>
          <w:p w14:paraId="7CC0588E" w14:textId="77777777" w:rsidR="00415DAD" w:rsidRPr="00415DAD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Kapacita disku: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SSD 512GB, M.2 PCIe NVMe </w:t>
            </w:r>
          </w:p>
          <w:p w14:paraId="7A1245EE" w14:textId="77777777" w:rsidR="00415DAD" w:rsidRPr="00415DAD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Grafika: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integrovaná/dedikovaná, </w:t>
            </w:r>
          </w:p>
          <w:p w14:paraId="2A11AF87" w14:textId="77777777" w:rsidR="00415DAD" w:rsidRPr="00415DAD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Konektivita: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WiFi, LAN 10/100/1000, Bluetooth </w:t>
            </w:r>
          </w:p>
          <w:p w14:paraId="03878F76" w14:textId="77777777" w:rsidR="00415DAD" w:rsidRPr="00415DAD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Porty: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1x RJ45, min. 1x USB 3.0 a vyšší, min. 1x USB 2.0 a vyšší, min. 1x USB-C, 1x audio konektor, 1x HDMI, </w:t>
            </w:r>
          </w:p>
          <w:p w14:paraId="029744F0" w14:textId="77777777" w:rsidR="00415DAD" w:rsidRPr="00415DAD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Integrovaná kamera, mikrofon, numerická klávesnice, podsvícená klávesnice, stereo reproduktory </w:t>
            </w:r>
          </w:p>
          <w:p w14:paraId="003C5EF8" w14:textId="77777777" w:rsidR="00415DAD" w:rsidRPr="00415DAD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Typ panelu: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IPS </w:t>
            </w:r>
          </w:p>
          <w:p w14:paraId="2713F0EB" w14:textId="77777777" w:rsidR="00415DAD" w:rsidRPr="00415DAD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Technologie podsvícení: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LED </w:t>
            </w:r>
          </w:p>
          <w:p w14:paraId="430E20E9" w14:textId="77777777" w:rsidR="00415DAD" w:rsidRPr="00415DAD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Úhlopříčka: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15,6" </w:t>
            </w:r>
          </w:p>
          <w:p w14:paraId="10116769" w14:textId="77777777" w:rsidR="00415DAD" w:rsidRPr="00415DAD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Rozlišení: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 rozlišení FullHD 1920x1080 </w:t>
            </w:r>
          </w:p>
          <w:p w14:paraId="06B8D5AE" w14:textId="77777777" w:rsidR="00415DAD" w:rsidRPr="00415DAD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Poměr stran: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16:9 </w:t>
            </w:r>
          </w:p>
          <w:p w14:paraId="7BEA1FF7" w14:textId="77777777" w:rsidR="00415DAD" w:rsidRPr="00415DAD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Povrch displeje: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Matný nebo antireflexní </w:t>
            </w:r>
          </w:p>
          <w:p w14:paraId="51903FEB" w14:textId="5FD949EE" w:rsidR="00EE1719" w:rsidRPr="00262C0F" w:rsidRDefault="00415DAD" w:rsidP="00415DA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5DA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Záruka:</w:t>
            </w:r>
            <w:r w:rsidRPr="00415D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36 měsíců ONSITE NBD</w:t>
            </w:r>
          </w:p>
        </w:tc>
        <w:tc>
          <w:tcPr>
            <w:tcW w:w="1043" w:type="dxa"/>
            <w:vAlign w:val="center"/>
          </w:tcPr>
          <w:p w14:paraId="25F103A6" w14:textId="6472F55F" w:rsidR="00EE1719" w:rsidRDefault="00EE1719" w:rsidP="00EE1719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EE1719" w14:paraId="0A3FD11F" w14:textId="77777777" w:rsidTr="00A81288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3FF347A4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7310459A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524B1BC8" w14:textId="4DEDBC9B" w:rsidR="00EE1719" w:rsidRPr="00F35CC3" w:rsidRDefault="00EE1719" w:rsidP="00EE1719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Projekce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2675A4CB" w14:textId="7466B944" w:rsidR="00EE1719" w:rsidRDefault="00EE1719" w:rsidP="00EE1719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E1719" w14:paraId="7853F1AF" w14:textId="77777777" w:rsidTr="00666488">
        <w:trPr>
          <w:jc w:val="center"/>
        </w:trPr>
        <w:tc>
          <w:tcPr>
            <w:tcW w:w="797" w:type="dxa"/>
            <w:vAlign w:val="center"/>
          </w:tcPr>
          <w:p w14:paraId="04F43706" w14:textId="42C84863" w:rsidR="00EE1719" w:rsidRDefault="005935B4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E02</w:t>
            </w:r>
          </w:p>
        </w:tc>
        <w:tc>
          <w:tcPr>
            <w:tcW w:w="2249" w:type="dxa"/>
            <w:vAlign w:val="center"/>
          </w:tcPr>
          <w:p w14:paraId="27EF92EF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FCECA7F" w14:textId="729C0FA4" w:rsidR="00B25462" w:rsidRPr="00B2596A" w:rsidRDefault="00C42BDA" w:rsidP="00B2596A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96A">
              <w:rPr>
                <w:rFonts w:ascii="Times New Roman" w:hAnsi="Times New Roman" w:cs="Times New Roman"/>
                <w:b/>
                <w:sz w:val="20"/>
                <w:szCs w:val="20"/>
              </w:rPr>
              <w:t>Laserový projektor – interaktivní</w:t>
            </w:r>
          </w:p>
          <w:p w14:paraId="62CAD19C" w14:textId="2FD7513E" w:rsidR="00F179D6" w:rsidRPr="00F179D6" w:rsidRDefault="00F179D6" w:rsidP="00F179D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79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Interaktivní laserový dataprojektor s technologií 3LCD, RGB se závěrkou s kapalnými krystaly, rozlišení minimálně WXGA (1280x800) 16:10 a ultrakrátkou vzdáleností. Projektor bez lampy, se svítivostí min. 3800 lumenů, kontrastní poměr min. 4 000 000:1, </w:t>
            </w:r>
            <w:proofErr w:type="spellStart"/>
            <w:r w:rsidRPr="00F179D6">
              <w:rPr>
                <w:rFonts w:ascii="Times New Roman" w:hAnsi="Times New Roman" w:cs="Times New Roman"/>
                <w:bCs/>
                <w:sz w:val="20"/>
                <w:szCs w:val="20"/>
              </w:rPr>
              <w:t>extrémě</w:t>
            </w:r>
            <w:proofErr w:type="spellEnd"/>
            <w:r w:rsidRPr="00F179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dlouhou životností světelného laseru 20 000 </w:t>
            </w:r>
            <w:proofErr w:type="gramStart"/>
            <w:r w:rsidRPr="00F179D6">
              <w:rPr>
                <w:rFonts w:ascii="Times New Roman" w:hAnsi="Times New Roman" w:cs="Times New Roman"/>
                <w:bCs/>
                <w:sz w:val="20"/>
                <w:szCs w:val="20"/>
              </w:rPr>
              <w:t>hodin,  </w:t>
            </w:r>
            <w:proofErr w:type="spellStart"/>
            <w:r w:rsidRPr="00F179D6">
              <w:rPr>
                <w:rFonts w:ascii="Times New Roman" w:hAnsi="Times New Roman" w:cs="Times New Roman"/>
                <w:bCs/>
                <w:sz w:val="20"/>
                <w:szCs w:val="20"/>
              </w:rPr>
              <w:t>Audiovýstup</w:t>
            </w:r>
            <w:proofErr w:type="spellEnd"/>
            <w:proofErr w:type="gramEnd"/>
            <w:r w:rsidRPr="00F179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179D6">
              <w:rPr>
                <w:rFonts w:ascii="Times New Roman" w:hAnsi="Times New Roman" w:cs="Times New Roman"/>
                <w:bCs/>
                <w:sz w:val="20"/>
                <w:szCs w:val="20"/>
              </w:rPr>
              <w:t>Audiovstup</w:t>
            </w:r>
            <w:proofErr w:type="spellEnd"/>
            <w:r w:rsidRPr="00F179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min. 3x HDMI, 2x USB, Ethernet, Wi-Fi, 2x VGA, repro min. 16W, korekce lichoběžníku. Rozhraní pro dotykové </w:t>
            </w:r>
            <w:proofErr w:type="spellStart"/>
            <w:r w:rsidRPr="00F179D6">
              <w:rPr>
                <w:rFonts w:ascii="Times New Roman" w:hAnsi="Times New Roman" w:cs="Times New Roman"/>
                <w:bCs/>
                <w:sz w:val="20"/>
                <w:szCs w:val="20"/>
              </w:rPr>
              <w:t>ovlávání</w:t>
            </w:r>
            <w:proofErr w:type="spellEnd"/>
            <w:r w:rsidRPr="00F179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pomocí pera i prstů. Včetně konzoly a 2ks dotykových per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6FFEFE6F" w14:textId="77777777" w:rsidR="0038211F" w:rsidRDefault="0038211F" w:rsidP="0038211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1F">
              <w:rPr>
                <w:rFonts w:ascii="Times New Roman" w:hAnsi="Times New Roman" w:cs="Times New Roman"/>
                <w:bCs/>
                <w:sz w:val="20"/>
                <w:szCs w:val="20"/>
              </w:rPr>
              <w:t>Implementace a připojení 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38211F">
              <w:rPr>
                <w:rFonts w:ascii="Times New Roman" w:hAnsi="Times New Roman" w:cs="Times New Roman"/>
                <w:bCs/>
                <w:sz w:val="20"/>
                <w:szCs w:val="20"/>
              </w:rPr>
              <w:t>PC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Pr="00F96ACA">
              <w:rPr>
                <w:rFonts w:ascii="Times New Roman" w:hAnsi="Times New Roman" w:cs="Times New Roman"/>
                <w:bCs/>
                <w:sz w:val="20"/>
                <w:szCs w:val="20"/>
              </w:rPr>
              <w:t>zprovoznění dodaných technologií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649B2E37" w14:textId="0DEB91F3" w:rsidR="0038211F" w:rsidRPr="007E1917" w:rsidRDefault="0038211F" w:rsidP="0038211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1F">
              <w:rPr>
                <w:rFonts w:ascii="Times New Roman" w:hAnsi="Times New Roman" w:cs="Times New Roman"/>
                <w:bCs/>
                <w:sz w:val="20"/>
                <w:szCs w:val="20"/>
              </w:rPr>
              <w:t>Montáž dataprojektoru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pevné kotvení a uvedení do provozu.</w:t>
            </w:r>
          </w:p>
        </w:tc>
        <w:tc>
          <w:tcPr>
            <w:tcW w:w="1043" w:type="dxa"/>
            <w:vAlign w:val="center"/>
          </w:tcPr>
          <w:p w14:paraId="3048EA5E" w14:textId="26E9DA41" w:rsidR="00EE1719" w:rsidRDefault="00F96ACA" w:rsidP="00EE171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EE1719" w14:paraId="0618DD29" w14:textId="77777777" w:rsidTr="00666488">
        <w:trPr>
          <w:jc w:val="center"/>
        </w:trPr>
        <w:tc>
          <w:tcPr>
            <w:tcW w:w="797" w:type="dxa"/>
            <w:vAlign w:val="center"/>
          </w:tcPr>
          <w:p w14:paraId="476BC919" w14:textId="093AE853" w:rsidR="00EE1719" w:rsidRDefault="005935B4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E03</w:t>
            </w:r>
          </w:p>
        </w:tc>
        <w:tc>
          <w:tcPr>
            <w:tcW w:w="2249" w:type="dxa"/>
            <w:vAlign w:val="center"/>
          </w:tcPr>
          <w:p w14:paraId="0D0EAE1C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980810A" w14:textId="11E32817" w:rsidR="00B25462" w:rsidRPr="00B2596A" w:rsidRDefault="00C42BDA" w:rsidP="00B2596A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96A">
              <w:rPr>
                <w:rFonts w:ascii="Times New Roman" w:hAnsi="Times New Roman" w:cs="Times New Roman"/>
                <w:b/>
                <w:sz w:val="20"/>
                <w:szCs w:val="20"/>
              </w:rPr>
              <w:t>Projekční stěna</w:t>
            </w:r>
          </w:p>
          <w:p w14:paraId="6959018F" w14:textId="0789BC3D" w:rsidR="0038211F" w:rsidRDefault="00B2596A" w:rsidP="0038211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596A">
              <w:rPr>
                <w:rFonts w:ascii="Times New Roman" w:hAnsi="Times New Roman" w:cs="Times New Roman"/>
                <w:bCs/>
                <w:sz w:val="20"/>
                <w:szCs w:val="20"/>
              </w:rPr>
              <w:t>Keramická projekční stěna o rozměru 4000 x 1500 mm s magnetickým povrchem pro popis a projekci. Celá plocha je popisovatelná, bezrámová a slouží jako projekční plocha k interaktivnímu projektoru. Bezespárová fixace ocelových plátů ke stěně je zajištěna prostřednictvím bezšroubové technologie.</w:t>
            </w:r>
            <w:r w:rsidR="0038211F" w:rsidRPr="003821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B79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Výškově nastavitelná tabule s pojezdem, projektor připevněn k tabuli. </w:t>
            </w:r>
          </w:p>
          <w:p w14:paraId="0FFBB45C" w14:textId="77777777" w:rsidR="0038211F" w:rsidRDefault="0038211F" w:rsidP="0038211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1F">
              <w:rPr>
                <w:rFonts w:ascii="Times New Roman" w:hAnsi="Times New Roman" w:cs="Times New Roman"/>
                <w:bCs/>
                <w:sz w:val="20"/>
                <w:szCs w:val="20"/>
              </w:rPr>
              <w:t>Implementace a připojení 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38211F">
              <w:rPr>
                <w:rFonts w:ascii="Times New Roman" w:hAnsi="Times New Roman" w:cs="Times New Roman"/>
                <w:bCs/>
                <w:sz w:val="20"/>
                <w:szCs w:val="20"/>
              </w:rPr>
              <w:t>PC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Pr="00F96ACA">
              <w:rPr>
                <w:rFonts w:ascii="Times New Roman" w:hAnsi="Times New Roman" w:cs="Times New Roman"/>
                <w:bCs/>
                <w:sz w:val="20"/>
                <w:szCs w:val="20"/>
              </w:rPr>
              <w:t>zprovoznění dodaných technologií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88DEC49" w14:textId="3A209B89" w:rsidR="0038211F" w:rsidRPr="007E1917" w:rsidRDefault="0038211F" w:rsidP="0038211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1F">
              <w:rPr>
                <w:rFonts w:ascii="Times New Roman" w:hAnsi="Times New Roman" w:cs="Times New Roman"/>
                <w:bCs/>
                <w:sz w:val="20"/>
                <w:szCs w:val="20"/>
              </w:rPr>
              <w:t>Montáž projekční stěny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pevné kotvení a uvedení do provozu.</w:t>
            </w:r>
          </w:p>
        </w:tc>
        <w:tc>
          <w:tcPr>
            <w:tcW w:w="1043" w:type="dxa"/>
            <w:vAlign w:val="center"/>
          </w:tcPr>
          <w:p w14:paraId="47AE55A8" w14:textId="23DE54C0" w:rsidR="00EE1719" w:rsidRDefault="00F96ACA" w:rsidP="00EE171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B2070E" w14:paraId="5EBE9826" w14:textId="77777777" w:rsidTr="003F1AD1">
        <w:trPr>
          <w:jc w:val="center"/>
        </w:trPr>
        <w:tc>
          <w:tcPr>
            <w:tcW w:w="11058" w:type="dxa"/>
            <w:gridSpan w:val="4"/>
            <w:vAlign w:val="center"/>
          </w:tcPr>
          <w:p w14:paraId="65DB7786" w14:textId="77777777" w:rsidR="0042505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45C94A0" w14:textId="2F85337C" w:rsidR="00B2070E" w:rsidRPr="00B2070E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0269D61" w14:textId="77777777" w:rsidR="00977B60" w:rsidRDefault="00977B6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6D51858A" w14:textId="77777777" w:rsidR="003B1B9E" w:rsidRDefault="003B1B9E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26EA0543" w14:textId="77777777" w:rsidR="00FC08E9" w:rsidRDefault="00FC08E9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32DE34B3" w14:textId="77777777" w:rsidR="003B1B9E" w:rsidRDefault="003B1B9E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4E2A38C0" w14:textId="731E061E" w:rsidR="00306B3F" w:rsidRDefault="00306B3F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306B3F" w14:paraId="3FE479A7" w14:textId="77777777" w:rsidTr="00A965C1">
        <w:trPr>
          <w:trHeight w:val="526"/>
          <w:jc w:val="center"/>
        </w:trPr>
        <w:tc>
          <w:tcPr>
            <w:tcW w:w="797" w:type="dxa"/>
            <w:vAlign w:val="center"/>
          </w:tcPr>
          <w:p w14:paraId="2B4A3A5E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59ADF4B9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01924F7A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4FFAEDE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306B3F" w14:paraId="180251C8" w14:textId="77777777" w:rsidTr="00A81288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3B1BDC67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36E32200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429C37E3" w14:textId="3E84ADAF" w:rsidR="00306B3F" w:rsidRPr="001C75B7" w:rsidRDefault="00306B3F" w:rsidP="00A965C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Ozvučení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7E18C9CA" w14:textId="77777777" w:rsidR="00306B3F" w:rsidRDefault="00306B3F" w:rsidP="00A965C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06B3F" w14:paraId="1FB714A3" w14:textId="77777777" w:rsidTr="00A965C1">
        <w:trPr>
          <w:jc w:val="center"/>
        </w:trPr>
        <w:tc>
          <w:tcPr>
            <w:tcW w:w="797" w:type="dxa"/>
            <w:vAlign w:val="center"/>
          </w:tcPr>
          <w:p w14:paraId="7C761646" w14:textId="4F4AA1F7" w:rsidR="00306B3F" w:rsidRDefault="005935B4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3B1B9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5941635B" w14:textId="77777777" w:rsidR="00306B3F" w:rsidRDefault="00306B3F" w:rsidP="00A965C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37C9677" w14:textId="404AC309" w:rsidR="00306B3F" w:rsidRPr="00306B3F" w:rsidRDefault="00306B3F" w:rsidP="00306B3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B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Repro </w:t>
            </w:r>
            <w:r w:rsidR="00815055">
              <w:rPr>
                <w:rFonts w:ascii="Times New Roman" w:hAnsi="Times New Roman" w:cs="Times New Roman"/>
                <w:b/>
                <w:sz w:val="20"/>
                <w:szCs w:val="20"/>
              </w:rPr>
              <w:t>aktivn</w:t>
            </w:r>
            <w:r w:rsidRPr="00306B3F">
              <w:rPr>
                <w:rFonts w:ascii="Times New Roman" w:hAnsi="Times New Roman" w:cs="Times New Roman"/>
                <w:b/>
                <w:sz w:val="20"/>
                <w:szCs w:val="20"/>
              </w:rPr>
              <w:t>í stereo 2 x 60W</w:t>
            </w:r>
          </w:p>
          <w:p w14:paraId="3F594661" w14:textId="77777777" w:rsidR="00B2070E" w:rsidRDefault="00057E80" w:rsidP="00057E80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7E80">
              <w:rPr>
                <w:rFonts w:ascii="Times New Roman" w:hAnsi="Times New Roman" w:cs="Times New Roman"/>
                <w:bCs/>
                <w:sz w:val="20"/>
                <w:szCs w:val="20"/>
              </w:rPr>
              <w:t>2x reproduktor, celkový výkon min. 20W, napájení 230V, 1x propojovací kabel, 1x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57E80">
              <w:rPr>
                <w:rFonts w:ascii="Times New Roman" w:hAnsi="Times New Roman" w:cs="Times New Roman"/>
                <w:bCs/>
                <w:sz w:val="20"/>
                <w:szCs w:val="20"/>
              </w:rPr>
              <w:t>RCA kabel</w:t>
            </w:r>
          </w:p>
          <w:p w14:paraId="25168BAA" w14:textId="3F35EB14" w:rsidR="0038211F" w:rsidRPr="007E1917" w:rsidRDefault="0038211F" w:rsidP="0038211F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1F">
              <w:rPr>
                <w:rFonts w:ascii="Times New Roman" w:hAnsi="Times New Roman" w:cs="Times New Roman"/>
                <w:bCs/>
                <w:sz w:val="20"/>
                <w:szCs w:val="20"/>
              </w:rPr>
              <w:t>Montáž repro vč. Kabeláží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Pr="00FB4D24">
              <w:rPr>
                <w:rFonts w:ascii="Times New Roman" w:hAnsi="Times New Roman" w:cs="Times New Roman"/>
                <w:bCs/>
                <w:sz w:val="20"/>
                <w:szCs w:val="20"/>
              </w:rPr>
              <w:t>Instalační práce</w:t>
            </w:r>
          </w:p>
        </w:tc>
        <w:tc>
          <w:tcPr>
            <w:tcW w:w="1043" w:type="dxa"/>
            <w:vAlign w:val="center"/>
          </w:tcPr>
          <w:p w14:paraId="6CF8CC00" w14:textId="690AFDC1" w:rsidR="00306B3F" w:rsidRDefault="00306B3F" w:rsidP="00A965C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306B3F" w14:paraId="0EDB6A35" w14:textId="77777777" w:rsidTr="00A965C1">
        <w:trPr>
          <w:jc w:val="center"/>
        </w:trPr>
        <w:tc>
          <w:tcPr>
            <w:tcW w:w="797" w:type="dxa"/>
            <w:vAlign w:val="center"/>
          </w:tcPr>
          <w:p w14:paraId="4D9F75C6" w14:textId="5ADFB797" w:rsidR="00306B3F" w:rsidRDefault="005935B4" w:rsidP="00306B3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3B1B9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49" w:type="dxa"/>
            <w:vAlign w:val="center"/>
          </w:tcPr>
          <w:p w14:paraId="79760E7C" w14:textId="77777777" w:rsidR="00306B3F" w:rsidRDefault="00306B3F" w:rsidP="00306B3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AD38B2D" w14:textId="77777777" w:rsidR="00306B3F" w:rsidRPr="00306B3F" w:rsidRDefault="00306B3F" w:rsidP="00306B3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B3F">
              <w:rPr>
                <w:rFonts w:ascii="Times New Roman" w:hAnsi="Times New Roman" w:cs="Times New Roman"/>
                <w:b/>
                <w:sz w:val="20"/>
                <w:szCs w:val="20"/>
              </w:rPr>
              <w:t>Konzoly pro repro 2 ks</w:t>
            </w:r>
          </w:p>
          <w:p w14:paraId="02286327" w14:textId="77777777" w:rsidR="00306B3F" w:rsidRDefault="00306B3F" w:rsidP="00306B3F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6B3F">
              <w:rPr>
                <w:rFonts w:ascii="Times New Roman" w:hAnsi="Times New Roman" w:cs="Times New Roman"/>
                <w:bCs/>
                <w:sz w:val="20"/>
                <w:szCs w:val="20"/>
              </w:rPr>
              <w:t>Stavitelná konzola ošetřená vypalovací práškovou barvou</w:t>
            </w:r>
          </w:p>
          <w:p w14:paraId="411697EB" w14:textId="6270930D" w:rsidR="0038211F" w:rsidRPr="00AC644B" w:rsidRDefault="0038211F" w:rsidP="00306B3F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211F">
              <w:rPr>
                <w:rFonts w:ascii="Times New Roman" w:hAnsi="Times New Roman" w:cs="Times New Roman"/>
                <w:bCs/>
                <w:sz w:val="20"/>
                <w:szCs w:val="20"/>
              </w:rPr>
              <w:t>Montáž repro vč. Kabeláží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Pr="00FB4D24">
              <w:rPr>
                <w:rFonts w:ascii="Times New Roman" w:hAnsi="Times New Roman" w:cs="Times New Roman"/>
                <w:bCs/>
                <w:sz w:val="20"/>
                <w:szCs w:val="20"/>
              </w:rPr>
              <w:t>Instalační práce</w:t>
            </w:r>
          </w:p>
        </w:tc>
        <w:tc>
          <w:tcPr>
            <w:tcW w:w="1043" w:type="dxa"/>
            <w:vAlign w:val="center"/>
          </w:tcPr>
          <w:p w14:paraId="1ACEE95E" w14:textId="3A4439CE" w:rsidR="00306B3F" w:rsidRDefault="00EB460A" w:rsidP="00306B3F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306B3F" w:rsidRPr="00306B3F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FB4D24" w14:paraId="326649B3" w14:textId="77777777" w:rsidTr="00A965C1">
        <w:trPr>
          <w:jc w:val="center"/>
        </w:trPr>
        <w:tc>
          <w:tcPr>
            <w:tcW w:w="797" w:type="dxa"/>
            <w:vAlign w:val="center"/>
          </w:tcPr>
          <w:p w14:paraId="7FED4363" w14:textId="4BC552D9" w:rsidR="00FB4D24" w:rsidRDefault="00FB4D24" w:rsidP="00306B3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3B1B9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49" w:type="dxa"/>
          </w:tcPr>
          <w:p w14:paraId="4C3F2EBD" w14:textId="77777777" w:rsidR="00FB4D24" w:rsidRDefault="00FB4D24" w:rsidP="00306B3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627044FF" w14:textId="2CFC9FE1" w:rsidR="00FB4D24" w:rsidRPr="00BB0EE4" w:rsidRDefault="00FB4D24" w:rsidP="00306B3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EE4">
              <w:rPr>
                <w:rFonts w:ascii="Times New Roman" w:hAnsi="Times New Roman" w:cs="Times New Roman"/>
                <w:b/>
                <w:sz w:val="20"/>
                <w:szCs w:val="20"/>
              </w:rPr>
              <w:t>Nástěnný reproduktor</w:t>
            </w:r>
            <w:r w:rsidR="00BB0E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 školní rozhlas</w:t>
            </w:r>
          </w:p>
          <w:p w14:paraId="2EF0F994" w14:textId="3683E8E4" w:rsidR="00FB4D24" w:rsidRPr="00306B3F" w:rsidRDefault="00FB4D24" w:rsidP="00FB4D24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EE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bílá nebo dle výběru investora</w:t>
            </w:r>
          </w:p>
        </w:tc>
        <w:tc>
          <w:tcPr>
            <w:tcW w:w="1043" w:type="dxa"/>
            <w:vAlign w:val="center"/>
          </w:tcPr>
          <w:p w14:paraId="6DA37256" w14:textId="04F4E4BE" w:rsidR="00FB4D24" w:rsidRPr="00306B3F" w:rsidRDefault="00BB0EE4" w:rsidP="00306B3F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B03656" w14:paraId="4490E0C8" w14:textId="77777777" w:rsidTr="00E459F6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7CB24826" w14:textId="77777777" w:rsidR="00B03656" w:rsidRDefault="00B03656" w:rsidP="00306B3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</w:tcPr>
          <w:p w14:paraId="5E86C5C6" w14:textId="77777777" w:rsidR="00B03656" w:rsidRDefault="00B03656" w:rsidP="00306B3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</w:tcPr>
          <w:p w14:paraId="735E3363" w14:textId="48DB48A1" w:rsidR="00B03656" w:rsidRPr="00BB0EE4" w:rsidRDefault="00B03656" w:rsidP="00306B3F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Pomůcky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7FE663D5" w14:textId="77777777" w:rsidR="00B03656" w:rsidRDefault="00B03656" w:rsidP="00306B3F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03656" w14:paraId="2720452F" w14:textId="77777777" w:rsidTr="00A965C1">
        <w:trPr>
          <w:jc w:val="center"/>
        </w:trPr>
        <w:tc>
          <w:tcPr>
            <w:tcW w:w="797" w:type="dxa"/>
            <w:vAlign w:val="center"/>
          </w:tcPr>
          <w:p w14:paraId="638C7E81" w14:textId="5C6F404A" w:rsidR="00B03656" w:rsidRDefault="00B03656" w:rsidP="00306B3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E07</w:t>
            </w:r>
          </w:p>
        </w:tc>
        <w:tc>
          <w:tcPr>
            <w:tcW w:w="2249" w:type="dxa"/>
          </w:tcPr>
          <w:p w14:paraId="1FDE014B" w14:textId="77777777" w:rsidR="00B03656" w:rsidRDefault="00B03656" w:rsidP="00306B3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11A97789" w14:textId="02212271" w:rsidR="00B03656" w:rsidRPr="00B03656" w:rsidRDefault="00B03656" w:rsidP="00B03656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/>
                <w:sz w:val="20"/>
                <w:szCs w:val="20"/>
              </w:rPr>
              <w:t>Učitelský mikroskop 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03656">
              <w:rPr>
                <w:rFonts w:ascii="Times New Roman" w:hAnsi="Times New Roman" w:cs="Times New Roman"/>
                <w:b/>
                <w:sz w:val="20"/>
                <w:szCs w:val="20"/>
              </w:rPr>
              <w:t>kamerou</w:t>
            </w:r>
          </w:p>
          <w:p w14:paraId="22E45956" w14:textId="2CF196C6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Monokulární mikroskop s kamerou, okulár širokoúhlé (DIN) WF 10x/18 mm s pevným ukazovátkem, Hlavice monokulární otočná o 360°, úhel vhledu 45°, integrovaná USB kamera, Objektivy semiplanachromatické (DIN) 4:1/0,1 n.ap. WD=37,5 mm, 10:1/0,25 n.ap. WD=6,54 mm, 40:1/0,65 n.ap. (pérový) WD=0,68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mm, 60:1/0,85 n.ap. (pérový) WD=0,2 mm Celkové zvětšení 40x - 600x, stolek křížový 130 x 130 mm, Kamera snímací zařízení CMOS 1/2'', max. rozlišení 3,2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Mpix (2048x1536 pixelů), USB 2.0, barevná hloubka 24 bits, frekvence snímání 15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snímků/sekunda.</w:t>
            </w:r>
          </w:p>
        </w:tc>
        <w:tc>
          <w:tcPr>
            <w:tcW w:w="1043" w:type="dxa"/>
            <w:vAlign w:val="center"/>
          </w:tcPr>
          <w:p w14:paraId="2D440FD6" w14:textId="463A94EA" w:rsidR="00B03656" w:rsidRDefault="00B03656" w:rsidP="00306B3F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ks </w:t>
            </w:r>
          </w:p>
        </w:tc>
      </w:tr>
      <w:tr w:rsidR="00B03656" w14:paraId="322C3644" w14:textId="77777777" w:rsidTr="00A965C1">
        <w:trPr>
          <w:jc w:val="center"/>
        </w:trPr>
        <w:tc>
          <w:tcPr>
            <w:tcW w:w="797" w:type="dxa"/>
            <w:vAlign w:val="center"/>
          </w:tcPr>
          <w:p w14:paraId="1AA457AA" w14:textId="4E5123FD" w:rsidR="00B03656" w:rsidRDefault="00B03656" w:rsidP="00306B3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E459F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49" w:type="dxa"/>
          </w:tcPr>
          <w:p w14:paraId="2DC3E070" w14:textId="77777777" w:rsidR="00B03656" w:rsidRDefault="00B03656" w:rsidP="00306B3F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3065F97E" w14:textId="6EBD903C" w:rsidR="00B03656" w:rsidRPr="00B03656" w:rsidRDefault="00B03656" w:rsidP="00B03656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Žákovský mikroskop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B036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monokulární</w:t>
            </w:r>
          </w:p>
          <w:p w14:paraId="3B6407EF" w14:textId="66F56200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• Vhodný pro pozorování: plochých průhledných předmětů - preparátů a menším </w:t>
            </w:r>
          </w:p>
          <w:p w14:paraId="07911C7E" w14:textId="77777777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trojrozměrných předmětů při nižším zvětšení </w:t>
            </w:r>
          </w:p>
          <w:p w14:paraId="4CE4D3CA" w14:textId="0F6384D7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• Rozsah zvětšení: 40 - 400x (s volitelným příslušenstvím až 960x) </w:t>
            </w:r>
          </w:p>
          <w:p w14:paraId="019DD882" w14:textId="2FF62353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• Vizuální hlavice: monokulární, úhel sklonu 45°, volně otočná o 360°, bez nutnosti </w:t>
            </w:r>
          </w:p>
          <w:p w14:paraId="1F87AAD3" w14:textId="77777777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povolit a opět utáhnout fixační šroub </w:t>
            </w:r>
          </w:p>
          <w:p w14:paraId="76F1608E" w14:textId="34369AAF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Okuláry: širokoúhlý WF 10x/18 mm s ukazatelem, násuvný průměr 23,2 mm </w:t>
            </w:r>
          </w:p>
          <w:p w14:paraId="25123068" w14:textId="75A3D3DD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Revolverová hlavice: pro 3 objektivy </w:t>
            </w:r>
          </w:p>
          <w:p w14:paraId="45D7D355" w14:textId="0F660D7A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Objektivy: achromatické 4x0,10; 10x0,25; 40x0,65 </w:t>
            </w:r>
          </w:p>
          <w:p w14:paraId="03D33DA6" w14:textId="2F1776EA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Ostření: hrubé i jemné, koaxiálně umístěné ovladače hrubého a jemného ostření, </w:t>
            </w:r>
          </w:p>
          <w:p w14:paraId="51742BE6" w14:textId="3CF28F13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bezpečnostní zarážka, rozsah zaostřovacího pohybu pro hrubé ostření 25 mm, rozsah zaostřovacího pohybu pro jemné ostření 25 mm, rozsah pohybu při jemném ostření v rámci jedné otáčky 5 mm, hodnota dílku stupnice mechanismu jemného ostření 0,028 mm</w:t>
            </w:r>
          </w:p>
          <w:p w14:paraId="1232D8A5" w14:textId="2E9732C8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Osvětlení: procházející světlo (spodní osvětlení), dopadající světlo (horní osvětlení), LED diodové, možnost plynulé regulace intenzity, 5V síťový adaptér nebo 3 tužkové baterie typu AA (nejsou součástí balení) </w:t>
            </w:r>
          </w:p>
          <w:p w14:paraId="568C4519" w14:textId="56B6EE9A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Kondenzor, clony, filtry: diskový měnič 6 aperturních clon pod pracovním stolkem </w:t>
            </w:r>
          </w:p>
          <w:p w14:paraId="5E43AB6B" w14:textId="0371D40A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Pracovní stolek: čtvercový 95 x 95 mm </w:t>
            </w:r>
          </w:p>
          <w:p w14:paraId="651411D1" w14:textId="72BAD558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Upevnění preparátu: dvojice pružinových držáků </w:t>
            </w:r>
          </w:p>
          <w:p w14:paraId="4DFC78FC" w14:textId="43D1ABF1" w:rsidR="00B03656" w:rsidRP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Hmotnost přístroje: 1,9 kg </w:t>
            </w:r>
          </w:p>
          <w:p w14:paraId="4E85EDB2" w14:textId="5F347A18" w:rsidR="00B03656" w:rsidRDefault="00B03656" w:rsidP="00B03656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•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03656">
              <w:rPr>
                <w:rFonts w:ascii="Times New Roman" w:hAnsi="Times New Roman" w:cs="Times New Roman"/>
                <w:bCs/>
                <w:sz w:val="20"/>
                <w:szCs w:val="20"/>
              </w:rPr>
              <w:t>Rozměry přístroje v pracovní poloze: šířka 125 x výška 320 x hloubka 210 mm</w:t>
            </w:r>
          </w:p>
        </w:tc>
        <w:tc>
          <w:tcPr>
            <w:tcW w:w="1043" w:type="dxa"/>
            <w:vAlign w:val="center"/>
          </w:tcPr>
          <w:p w14:paraId="02FCAAAC" w14:textId="6874CC5E" w:rsidR="00B03656" w:rsidRDefault="00B03656" w:rsidP="00306B3F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 ks</w:t>
            </w:r>
          </w:p>
        </w:tc>
      </w:tr>
      <w:tr w:rsidR="00B2070E" w14:paraId="6C9E58EE" w14:textId="77777777" w:rsidTr="00F47238">
        <w:trPr>
          <w:jc w:val="center"/>
        </w:trPr>
        <w:tc>
          <w:tcPr>
            <w:tcW w:w="11058" w:type="dxa"/>
            <w:gridSpan w:val="4"/>
            <w:vAlign w:val="center"/>
          </w:tcPr>
          <w:p w14:paraId="66517716" w14:textId="77777777" w:rsidR="0042505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8533ED6" w14:textId="5E527C2E" w:rsidR="00B2070E" w:rsidRPr="00306B3F" w:rsidRDefault="0042505A" w:rsidP="0042505A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B94ECB8" w14:textId="77777777" w:rsidR="00306B3F" w:rsidRDefault="00306B3F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6008A62F" w14:textId="77777777" w:rsidR="00E459F6" w:rsidRDefault="00E459F6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00875CF6" w14:textId="5F1FC879" w:rsidR="00E90F3B" w:rsidRDefault="00E90F3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627864EF" w14:textId="77777777" w:rsidR="00E459F6" w:rsidRDefault="00E459F6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E459F6" w14:paraId="28B22FA0" w14:textId="77777777" w:rsidTr="00A60957">
        <w:trPr>
          <w:trHeight w:val="526"/>
          <w:jc w:val="center"/>
        </w:trPr>
        <w:tc>
          <w:tcPr>
            <w:tcW w:w="797" w:type="dxa"/>
            <w:vAlign w:val="center"/>
          </w:tcPr>
          <w:p w14:paraId="62F7357C" w14:textId="77777777" w:rsidR="00E459F6" w:rsidRDefault="00E459F6" w:rsidP="00A6095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40CBBA73" w14:textId="77777777" w:rsidR="00E459F6" w:rsidRDefault="00E459F6" w:rsidP="00A6095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62BCB6E6" w14:textId="77777777" w:rsidR="00E459F6" w:rsidRDefault="00E459F6" w:rsidP="00A6095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7CC18FAF" w14:textId="77777777" w:rsidR="00E459F6" w:rsidRDefault="00E459F6" w:rsidP="00A6095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E459F6" w14:paraId="67DD91DE" w14:textId="77777777" w:rsidTr="00A60957">
        <w:trPr>
          <w:jc w:val="center"/>
        </w:trPr>
        <w:tc>
          <w:tcPr>
            <w:tcW w:w="797" w:type="dxa"/>
            <w:vAlign w:val="center"/>
          </w:tcPr>
          <w:p w14:paraId="2EA6E302" w14:textId="0A25C640" w:rsidR="00E459F6" w:rsidRDefault="00E459F6" w:rsidP="00A6095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E09</w:t>
            </w:r>
          </w:p>
        </w:tc>
        <w:tc>
          <w:tcPr>
            <w:tcW w:w="2249" w:type="dxa"/>
          </w:tcPr>
          <w:p w14:paraId="535F96D2" w14:textId="77777777" w:rsidR="00E459F6" w:rsidRDefault="00E459F6" w:rsidP="00A6095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23AAE639" w14:textId="2C9A52C7" w:rsidR="00E459F6" w:rsidRPr="00E459F6" w:rsidRDefault="00E459F6" w:rsidP="00E459F6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9F6">
              <w:rPr>
                <w:rFonts w:ascii="Times New Roman" w:hAnsi="Times New Roman" w:cs="Times New Roman"/>
                <w:b/>
                <w:sz w:val="20"/>
                <w:szCs w:val="20"/>
              </w:rPr>
              <w:t>Učitelská sada meřicích senzorů</w:t>
            </w:r>
          </w:p>
          <w:p w14:paraId="6E4ED074" w14:textId="77777777" w:rsidR="00E459F6" w:rsidRPr="00E459F6" w:rsidRDefault="00E459F6" w:rsidP="00E459F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E459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Učitelská sada obsahuje: </w:t>
            </w:r>
          </w:p>
          <w:p w14:paraId="02A91691" w14:textId="0E12D3B2" w:rsidR="00E459F6" w:rsidRPr="00B03656" w:rsidRDefault="00E459F6" w:rsidP="00E459F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USB </w:t>
            </w:r>
            <w:proofErr w:type="gramStart"/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>modul - umožňující</w:t>
            </w:r>
            <w:proofErr w:type="gramEnd"/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rychlé připojení senzorů k počítači, softwarová neomezená multilicence v českém jazyce pro zaznamenávání a ukládání dat 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>reálném čase,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modul baterie, grafický zobrazovací modul pro zobrazení experimentu bez PC, </w:t>
            </w:r>
            <w:proofErr w:type="spellStart"/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>WiFi</w:t>
            </w:r>
            <w:proofErr w:type="spellEnd"/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komunikační modul pro zobrazení na tabletech, smartphonech. Senzor srdečního rytmu a pulsu, spirometrický senzor, senzor vodivosti pokožky, EKG senzor, senzor tlaku krve, průtokový senzor, senzor vlhkosti půdy, UVB a UVA senzor, senzor stisku, anemometr, GPS senzor, senzor rosného bodu, senzor povrchové teploty, </w:t>
            </w:r>
            <w:proofErr w:type="spellStart"/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>bluetooth</w:t>
            </w:r>
            <w:proofErr w:type="spellEnd"/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modul. Každý senzor musí mít procesor a flash pamět s uložením min. 5 měření přímo v senzoru.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>Celá měřicí sada senzorů musí být kompatibilní.</w:t>
            </w:r>
          </w:p>
        </w:tc>
        <w:tc>
          <w:tcPr>
            <w:tcW w:w="1043" w:type="dxa"/>
            <w:vAlign w:val="center"/>
          </w:tcPr>
          <w:p w14:paraId="2BD3652F" w14:textId="186B9CBD" w:rsidR="00E459F6" w:rsidRDefault="00E459F6" w:rsidP="00A60957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E459F6" w14:paraId="09903825" w14:textId="77777777" w:rsidTr="00A60957">
        <w:trPr>
          <w:jc w:val="center"/>
        </w:trPr>
        <w:tc>
          <w:tcPr>
            <w:tcW w:w="797" w:type="dxa"/>
            <w:vAlign w:val="center"/>
          </w:tcPr>
          <w:p w14:paraId="3A31E1AB" w14:textId="4D9FAF4E" w:rsidR="00E459F6" w:rsidRDefault="00E459F6" w:rsidP="00A6095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E10</w:t>
            </w:r>
          </w:p>
        </w:tc>
        <w:tc>
          <w:tcPr>
            <w:tcW w:w="2249" w:type="dxa"/>
          </w:tcPr>
          <w:p w14:paraId="26AB25CE" w14:textId="77777777" w:rsidR="00E459F6" w:rsidRDefault="00E459F6" w:rsidP="00A6095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6D72F4F5" w14:textId="166A2A97" w:rsidR="00E459F6" w:rsidRPr="00E459F6" w:rsidRDefault="00E459F6" w:rsidP="00E459F6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9F6">
              <w:rPr>
                <w:rFonts w:ascii="Times New Roman" w:hAnsi="Times New Roman" w:cs="Times New Roman"/>
                <w:b/>
                <w:sz w:val="20"/>
                <w:szCs w:val="20"/>
              </w:rPr>
              <w:t>Žákovská sada meřicích senzorů</w:t>
            </w:r>
          </w:p>
          <w:p w14:paraId="6E2C3AE9" w14:textId="77777777" w:rsidR="00E459F6" w:rsidRPr="00E459F6" w:rsidRDefault="00E459F6" w:rsidP="00E459F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E459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Žákovská sada obsahuje: </w:t>
            </w:r>
          </w:p>
          <w:p w14:paraId="209A262B" w14:textId="5B37F063" w:rsidR="00E459F6" w:rsidRDefault="00E459F6" w:rsidP="00E459F6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USB </w:t>
            </w:r>
            <w:proofErr w:type="gramStart"/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>modul - umožňující</w:t>
            </w:r>
            <w:proofErr w:type="gramEnd"/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rychlé připojení senzorů k počítači, modul baterie, grafický zobrazovací modul pro zobrazení experimentu bez PC, WiFi komunikační modul pro zobrazení na tabletech, smartphonech. Senzor srdečního rytmu a pulsu, spirometrický senzor, senzor vodivosti pokožky, EKG senzor, senzor stisku. Každý senzor musí mít procesor a </w:t>
            </w:r>
            <w:proofErr w:type="spellStart"/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>flash</w:t>
            </w:r>
            <w:proofErr w:type="spellEnd"/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>pamět</w:t>
            </w:r>
            <w:proofErr w:type="spellEnd"/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 uložením min. 5 měření přímo v senzoru. Celá měřicí sada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>senzorů musí být kompatibilní.</w:t>
            </w:r>
          </w:p>
        </w:tc>
        <w:tc>
          <w:tcPr>
            <w:tcW w:w="1043" w:type="dxa"/>
            <w:vAlign w:val="center"/>
          </w:tcPr>
          <w:p w14:paraId="54B6F2DF" w14:textId="31B1ABDD" w:rsidR="00E459F6" w:rsidRDefault="00E459F6" w:rsidP="00A60957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14 ks </w:t>
            </w:r>
          </w:p>
        </w:tc>
      </w:tr>
      <w:tr w:rsidR="00E459F6" w14:paraId="49D20D84" w14:textId="77777777" w:rsidTr="00E459F6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679E060A" w14:textId="77777777" w:rsidR="00E459F6" w:rsidRDefault="00E459F6" w:rsidP="00A6095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</w:tcPr>
          <w:p w14:paraId="345AA6B8" w14:textId="77777777" w:rsidR="00E459F6" w:rsidRDefault="00E459F6" w:rsidP="00A6095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</w:tcPr>
          <w:p w14:paraId="14BAA8B4" w14:textId="06F22737" w:rsidR="00E459F6" w:rsidRPr="00E459F6" w:rsidRDefault="00E459F6" w:rsidP="00E459F6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Školení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57E6BC48" w14:textId="77777777" w:rsidR="00E459F6" w:rsidRDefault="00E459F6" w:rsidP="00A60957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459F6" w14:paraId="5AE82CD2" w14:textId="77777777" w:rsidTr="00A60957">
        <w:trPr>
          <w:jc w:val="center"/>
        </w:trPr>
        <w:tc>
          <w:tcPr>
            <w:tcW w:w="797" w:type="dxa"/>
            <w:vAlign w:val="center"/>
          </w:tcPr>
          <w:p w14:paraId="2B8350E8" w14:textId="3A29AF14" w:rsidR="00E459F6" w:rsidRDefault="00E459F6" w:rsidP="00A6095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E11</w:t>
            </w:r>
          </w:p>
        </w:tc>
        <w:tc>
          <w:tcPr>
            <w:tcW w:w="2249" w:type="dxa"/>
          </w:tcPr>
          <w:p w14:paraId="67C3A92C" w14:textId="77777777" w:rsidR="00E459F6" w:rsidRDefault="00E459F6" w:rsidP="00A6095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4ABEA0DE" w14:textId="77777777" w:rsidR="00E459F6" w:rsidRPr="00E459F6" w:rsidRDefault="00E459F6" w:rsidP="00E459F6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9F6">
              <w:rPr>
                <w:rFonts w:ascii="Times New Roman" w:hAnsi="Times New Roman" w:cs="Times New Roman"/>
                <w:b/>
                <w:sz w:val="20"/>
                <w:szCs w:val="20"/>
              </w:rPr>
              <w:t>Školení měřících senzorů</w:t>
            </w:r>
          </w:p>
          <w:p w14:paraId="157783E9" w14:textId="77777777" w:rsidR="00E459F6" w:rsidRPr="00E459F6" w:rsidRDefault="00E459F6" w:rsidP="00E459F6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2 hod. školení lektorem na práci s měřícími senzory s neomezenou kapacitou </w:t>
            </w:r>
          </w:p>
          <w:p w14:paraId="583DF578" w14:textId="250C4981" w:rsidR="00E459F6" w:rsidRPr="00E459F6" w:rsidRDefault="00E459F6" w:rsidP="00E459F6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59F6">
              <w:rPr>
                <w:rFonts w:ascii="Times New Roman" w:hAnsi="Times New Roman" w:cs="Times New Roman"/>
                <w:bCs/>
                <w:sz w:val="20"/>
                <w:szCs w:val="20"/>
              </w:rPr>
              <w:t>účastníků</w:t>
            </w:r>
          </w:p>
        </w:tc>
        <w:tc>
          <w:tcPr>
            <w:tcW w:w="1043" w:type="dxa"/>
            <w:vAlign w:val="center"/>
          </w:tcPr>
          <w:p w14:paraId="5BFED96E" w14:textId="3BBA6111" w:rsidR="00E459F6" w:rsidRDefault="00E459F6" w:rsidP="00A60957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E459F6" w14:paraId="193D4F14" w14:textId="77777777" w:rsidTr="00A60957">
        <w:trPr>
          <w:jc w:val="center"/>
        </w:trPr>
        <w:tc>
          <w:tcPr>
            <w:tcW w:w="11058" w:type="dxa"/>
            <w:gridSpan w:val="4"/>
            <w:vAlign w:val="center"/>
          </w:tcPr>
          <w:p w14:paraId="7CC6A2D4" w14:textId="77777777" w:rsidR="00E459F6" w:rsidRDefault="00E459F6" w:rsidP="00A60957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6B61927A" w14:textId="77777777" w:rsidR="00E459F6" w:rsidRPr="00306B3F" w:rsidRDefault="00E459F6" w:rsidP="00A60957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06616F4B" w14:textId="77777777" w:rsidR="00E459F6" w:rsidRPr="00701281" w:rsidRDefault="00E459F6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459F6" w:rsidRPr="00701281" w:rsidSect="00C9620F">
      <w:headerReference w:type="default" r:id="rId9"/>
      <w:footerReference w:type="default" r:id="rId10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3E871" w14:textId="77777777" w:rsidR="0087715C" w:rsidRDefault="0087715C" w:rsidP="007D2794">
      <w:pPr>
        <w:spacing w:after="0" w:line="240" w:lineRule="auto"/>
      </w:pPr>
      <w:r>
        <w:separator/>
      </w:r>
    </w:p>
  </w:endnote>
  <w:endnote w:type="continuationSeparator" w:id="0">
    <w:p w14:paraId="7AF5D2C3" w14:textId="77777777" w:rsidR="0087715C" w:rsidRDefault="0087715C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FE760" w14:textId="77777777" w:rsidR="0087715C" w:rsidRDefault="0087715C" w:rsidP="007D2794">
      <w:pPr>
        <w:spacing w:after="0" w:line="240" w:lineRule="auto"/>
      </w:pPr>
      <w:r>
        <w:separator/>
      </w:r>
    </w:p>
  </w:footnote>
  <w:footnote w:type="continuationSeparator" w:id="0">
    <w:p w14:paraId="7EB5A019" w14:textId="77777777" w:rsidR="0087715C" w:rsidRDefault="0087715C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3178"/>
    <w:rsid w:val="000032E0"/>
    <w:rsid w:val="00007615"/>
    <w:rsid w:val="000107B3"/>
    <w:rsid w:val="000146E8"/>
    <w:rsid w:val="00015A87"/>
    <w:rsid w:val="00030FD3"/>
    <w:rsid w:val="00034024"/>
    <w:rsid w:val="0005284E"/>
    <w:rsid w:val="00057E80"/>
    <w:rsid w:val="00063083"/>
    <w:rsid w:val="00065684"/>
    <w:rsid w:val="00070577"/>
    <w:rsid w:val="00074CDF"/>
    <w:rsid w:val="00075D74"/>
    <w:rsid w:val="00080827"/>
    <w:rsid w:val="00083585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54EF"/>
    <w:rsid w:val="000E67F4"/>
    <w:rsid w:val="000E7158"/>
    <w:rsid w:val="000F3C21"/>
    <w:rsid w:val="000F69B4"/>
    <w:rsid w:val="0010142A"/>
    <w:rsid w:val="0010212D"/>
    <w:rsid w:val="001040F2"/>
    <w:rsid w:val="00105377"/>
    <w:rsid w:val="00105DA9"/>
    <w:rsid w:val="00111FFC"/>
    <w:rsid w:val="0011268A"/>
    <w:rsid w:val="001128B1"/>
    <w:rsid w:val="0011421B"/>
    <w:rsid w:val="00116554"/>
    <w:rsid w:val="001224DC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564E"/>
    <w:rsid w:val="001517F6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7666D"/>
    <w:rsid w:val="001848DD"/>
    <w:rsid w:val="00184D81"/>
    <w:rsid w:val="0018549C"/>
    <w:rsid w:val="0018583E"/>
    <w:rsid w:val="00186C63"/>
    <w:rsid w:val="00190636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A25"/>
    <w:rsid w:val="001C75B7"/>
    <w:rsid w:val="001C7A8D"/>
    <w:rsid w:val="001D2A49"/>
    <w:rsid w:val="001D7166"/>
    <w:rsid w:val="001D7D53"/>
    <w:rsid w:val="001E1EC4"/>
    <w:rsid w:val="001E566C"/>
    <w:rsid w:val="001E733C"/>
    <w:rsid w:val="0020351F"/>
    <w:rsid w:val="00203CB9"/>
    <w:rsid w:val="002058A4"/>
    <w:rsid w:val="0020774A"/>
    <w:rsid w:val="002104A1"/>
    <w:rsid w:val="00212B2F"/>
    <w:rsid w:val="00223A9C"/>
    <w:rsid w:val="00224353"/>
    <w:rsid w:val="00231FF7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927D6"/>
    <w:rsid w:val="00292B61"/>
    <w:rsid w:val="00294610"/>
    <w:rsid w:val="002956D1"/>
    <w:rsid w:val="002975AB"/>
    <w:rsid w:val="002977A1"/>
    <w:rsid w:val="002A136F"/>
    <w:rsid w:val="002A729E"/>
    <w:rsid w:val="002B2BAE"/>
    <w:rsid w:val="002B56BC"/>
    <w:rsid w:val="002B7289"/>
    <w:rsid w:val="002C2EBE"/>
    <w:rsid w:val="002C3121"/>
    <w:rsid w:val="002D5D07"/>
    <w:rsid w:val="002E43A8"/>
    <w:rsid w:val="002E5DC8"/>
    <w:rsid w:val="002E6711"/>
    <w:rsid w:val="002E71E4"/>
    <w:rsid w:val="002F4B4E"/>
    <w:rsid w:val="002F4C8B"/>
    <w:rsid w:val="002F5DD8"/>
    <w:rsid w:val="00306B3F"/>
    <w:rsid w:val="003100EA"/>
    <w:rsid w:val="003146E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43C"/>
    <w:rsid w:val="00372E73"/>
    <w:rsid w:val="00374119"/>
    <w:rsid w:val="0037468B"/>
    <w:rsid w:val="003752DD"/>
    <w:rsid w:val="00377716"/>
    <w:rsid w:val="0037794F"/>
    <w:rsid w:val="0038211F"/>
    <w:rsid w:val="00385486"/>
    <w:rsid w:val="003879C9"/>
    <w:rsid w:val="00392F02"/>
    <w:rsid w:val="00397261"/>
    <w:rsid w:val="00397565"/>
    <w:rsid w:val="003A2402"/>
    <w:rsid w:val="003A48A6"/>
    <w:rsid w:val="003A4A45"/>
    <w:rsid w:val="003A759F"/>
    <w:rsid w:val="003A7B15"/>
    <w:rsid w:val="003B1B9E"/>
    <w:rsid w:val="003B1BE9"/>
    <w:rsid w:val="003B4D54"/>
    <w:rsid w:val="003B79DE"/>
    <w:rsid w:val="003C42CE"/>
    <w:rsid w:val="003C431D"/>
    <w:rsid w:val="003C46DC"/>
    <w:rsid w:val="003C4FC5"/>
    <w:rsid w:val="003D1275"/>
    <w:rsid w:val="003E1F9C"/>
    <w:rsid w:val="003E376C"/>
    <w:rsid w:val="003E3DA9"/>
    <w:rsid w:val="003E5814"/>
    <w:rsid w:val="003F22B3"/>
    <w:rsid w:val="003F3427"/>
    <w:rsid w:val="003F34A8"/>
    <w:rsid w:val="003F5EB0"/>
    <w:rsid w:val="003F6295"/>
    <w:rsid w:val="00401584"/>
    <w:rsid w:val="00404D51"/>
    <w:rsid w:val="00407C64"/>
    <w:rsid w:val="00414EEF"/>
    <w:rsid w:val="00415DAD"/>
    <w:rsid w:val="004208F9"/>
    <w:rsid w:val="0042505A"/>
    <w:rsid w:val="0043055D"/>
    <w:rsid w:val="00433CD5"/>
    <w:rsid w:val="00440E91"/>
    <w:rsid w:val="00444531"/>
    <w:rsid w:val="00447690"/>
    <w:rsid w:val="0044771D"/>
    <w:rsid w:val="004555FF"/>
    <w:rsid w:val="00461D78"/>
    <w:rsid w:val="00462941"/>
    <w:rsid w:val="00464A22"/>
    <w:rsid w:val="004668D8"/>
    <w:rsid w:val="00467B80"/>
    <w:rsid w:val="00471CED"/>
    <w:rsid w:val="00472C1C"/>
    <w:rsid w:val="00483294"/>
    <w:rsid w:val="00484B62"/>
    <w:rsid w:val="00486640"/>
    <w:rsid w:val="00491589"/>
    <w:rsid w:val="0049199B"/>
    <w:rsid w:val="00492F2F"/>
    <w:rsid w:val="00493BB3"/>
    <w:rsid w:val="004A2A4A"/>
    <w:rsid w:val="004A3DB0"/>
    <w:rsid w:val="004A447A"/>
    <w:rsid w:val="004A5399"/>
    <w:rsid w:val="004A7203"/>
    <w:rsid w:val="004B04E9"/>
    <w:rsid w:val="004B3039"/>
    <w:rsid w:val="004B7AEA"/>
    <w:rsid w:val="004C0EF1"/>
    <w:rsid w:val="004D09D3"/>
    <w:rsid w:val="004D6B15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4F74A7"/>
    <w:rsid w:val="00501E8F"/>
    <w:rsid w:val="005023B2"/>
    <w:rsid w:val="005044C1"/>
    <w:rsid w:val="00514B73"/>
    <w:rsid w:val="00515486"/>
    <w:rsid w:val="00522FE7"/>
    <w:rsid w:val="005232FD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D1"/>
    <w:rsid w:val="00554183"/>
    <w:rsid w:val="005578D6"/>
    <w:rsid w:val="0056219F"/>
    <w:rsid w:val="005639F4"/>
    <w:rsid w:val="00565DE7"/>
    <w:rsid w:val="00573DFE"/>
    <w:rsid w:val="005747CF"/>
    <w:rsid w:val="00575DC5"/>
    <w:rsid w:val="00576FD1"/>
    <w:rsid w:val="005828C9"/>
    <w:rsid w:val="0058568B"/>
    <w:rsid w:val="005935B4"/>
    <w:rsid w:val="0059516D"/>
    <w:rsid w:val="0059576D"/>
    <w:rsid w:val="00596730"/>
    <w:rsid w:val="005A0370"/>
    <w:rsid w:val="005A4856"/>
    <w:rsid w:val="005A519E"/>
    <w:rsid w:val="005A6848"/>
    <w:rsid w:val="005B0D69"/>
    <w:rsid w:val="005C12A8"/>
    <w:rsid w:val="005C3693"/>
    <w:rsid w:val="005C3DAA"/>
    <w:rsid w:val="005C768F"/>
    <w:rsid w:val="005E011D"/>
    <w:rsid w:val="005E0A65"/>
    <w:rsid w:val="005E519A"/>
    <w:rsid w:val="005E6DE5"/>
    <w:rsid w:val="005E79CB"/>
    <w:rsid w:val="005F0AA8"/>
    <w:rsid w:val="005F22F4"/>
    <w:rsid w:val="005F62FF"/>
    <w:rsid w:val="005F6BB7"/>
    <w:rsid w:val="005F6DE9"/>
    <w:rsid w:val="00603FB3"/>
    <w:rsid w:val="00612A9B"/>
    <w:rsid w:val="006151D6"/>
    <w:rsid w:val="006161CD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5234A"/>
    <w:rsid w:val="006565EB"/>
    <w:rsid w:val="0066153B"/>
    <w:rsid w:val="006654AD"/>
    <w:rsid w:val="0066590B"/>
    <w:rsid w:val="00666E7D"/>
    <w:rsid w:val="006715B7"/>
    <w:rsid w:val="006A0514"/>
    <w:rsid w:val="006A3CEA"/>
    <w:rsid w:val="006A5390"/>
    <w:rsid w:val="006A74D1"/>
    <w:rsid w:val="006B13DC"/>
    <w:rsid w:val="006B345D"/>
    <w:rsid w:val="006B36E6"/>
    <w:rsid w:val="006C06CA"/>
    <w:rsid w:val="006D1044"/>
    <w:rsid w:val="006D2289"/>
    <w:rsid w:val="006D4CE7"/>
    <w:rsid w:val="006D7087"/>
    <w:rsid w:val="006D777C"/>
    <w:rsid w:val="006E0052"/>
    <w:rsid w:val="006E6E0F"/>
    <w:rsid w:val="006E7A82"/>
    <w:rsid w:val="006F2E0A"/>
    <w:rsid w:val="006F6E5F"/>
    <w:rsid w:val="00701281"/>
    <w:rsid w:val="00702AE3"/>
    <w:rsid w:val="007045FC"/>
    <w:rsid w:val="00705E57"/>
    <w:rsid w:val="00706354"/>
    <w:rsid w:val="00707359"/>
    <w:rsid w:val="007242FD"/>
    <w:rsid w:val="0072520D"/>
    <w:rsid w:val="0072522B"/>
    <w:rsid w:val="00727D94"/>
    <w:rsid w:val="00753943"/>
    <w:rsid w:val="00754600"/>
    <w:rsid w:val="0076251D"/>
    <w:rsid w:val="007650DE"/>
    <w:rsid w:val="00765320"/>
    <w:rsid w:val="00765DF9"/>
    <w:rsid w:val="00766247"/>
    <w:rsid w:val="007764AD"/>
    <w:rsid w:val="007816AF"/>
    <w:rsid w:val="00781841"/>
    <w:rsid w:val="00783310"/>
    <w:rsid w:val="00785F3C"/>
    <w:rsid w:val="007877E9"/>
    <w:rsid w:val="007914C9"/>
    <w:rsid w:val="00797334"/>
    <w:rsid w:val="00797E3E"/>
    <w:rsid w:val="007A1649"/>
    <w:rsid w:val="007A25BE"/>
    <w:rsid w:val="007A4D9F"/>
    <w:rsid w:val="007A6744"/>
    <w:rsid w:val="007A7DDB"/>
    <w:rsid w:val="007B0348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682C"/>
    <w:rsid w:val="007E757C"/>
    <w:rsid w:val="007F06A3"/>
    <w:rsid w:val="007F1235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055"/>
    <w:rsid w:val="00815212"/>
    <w:rsid w:val="00816D96"/>
    <w:rsid w:val="008176CA"/>
    <w:rsid w:val="00822FA4"/>
    <w:rsid w:val="00826420"/>
    <w:rsid w:val="00834DA0"/>
    <w:rsid w:val="00837D2E"/>
    <w:rsid w:val="00841560"/>
    <w:rsid w:val="00842F5E"/>
    <w:rsid w:val="00843208"/>
    <w:rsid w:val="00843F40"/>
    <w:rsid w:val="0084403B"/>
    <w:rsid w:val="00850C84"/>
    <w:rsid w:val="00854617"/>
    <w:rsid w:val="008569A5"/>
    <w:rsid w:val="008608EA"/>
    <w:rsid w:val="00862AF8"/>
    <w:rsid w:val="008641B7"/>
    <w:rsid w:val="00866182"/>
    <w:rsid w:val="00872998"/>
    <w:rsid w:val="0087715C"/>
    <w:rsid w:val="008771B3"/>
    <w:rsid w:val="00880FAE"/>
    <w:rsid w:val="008866D8"/>
    <w:rsid w:val="00892E32"/>
    <w:rsid w:val="008959F0"/>
    <w:rsid w:val="00897BD0"/>
    <w:rsid w:val="008A34DA"/>
    <w:rsid w:val="008A55CB"/>
    <w:rsid w:val="008A6694"/>
    <w:rsid w:val="008B08CB"/>
    <w:rsid w:val="008B6BC5"/>
    <w:rsid w:val="008C14C0"/>
    <w:rsid w:val="008C50BE"/>
    <w:rsid w:val="008D1BC3"/>
    <w:rsid w:val="008D345D"/>
    <w:rsid w:val="008D72F3"/>
    <w:rsid w:val="008E2629"/>
    <w:rsid w:val="008E2963"/>
    <w:rsid w:val="008E3326"/>
    <w:rsid w:val="008E39CD"/>
    <w:rsid w:val="008E73D9"/>
    <w:rsid w:val="008E7BD8"/>
    <w:rsid w:val="008F4484"/>
    <w:rsid w:val="008F47C8"/>
    <w:rsid w:val="009100B0"/>
    <w:rsid w:val="00916D1B"/>
    <w:rsid w:val="00916D1E"/>
    <w:rsid w:val="009265CF"/>
    <w:rsid w:val="00927749"/>
    <w:rsid w:val="00932560"/>
    <w:rsid w:val="009357BA"/>
    <w:rsid w:val="00942879"/>
    <w:rsid w:val="009431C6"/>
    <w:rsid w:val="00946607"/>
    <w:rsid w:val="00951164"/>
    <w:rsid w:val="009613FC"/>
    <w:rsid w:val="0097185F"/>
    <w:rsid w:val="009718B6"/>
    <w:rsid w:val="00972EB7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80A"/>
    <w:rsid w:val="009B31FB"/>
    <w:rsid w:val="009B3708"/>
    <w:rsid w:val="009B7897"/>
    <w:rsid w:val="009C2D0E"/>
    <w:rsid w:val="009C5CBE"/>
    <w:rsid w:val="009C6E1D"/>
    <w:rsid w:val="009C785E"/>
    <w:rsid w:val="009D4A59"/>
    <w:rsid w:val="009D5185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76E2"/>
    <w:rsid w:val="00A17976"/>
    <w:rsid w:val="00A21931"/>
    <w:rsid w:val="00A278E8"/>
    <w:rsid w:val="00A27D10"/>
    <w:rsid w:val="00A3128C"/>
    <w:rsid w:val="00A34A36"/>
    <w:rsid w:val="00A437BB"/>
    <w:rsid w:val="00A4537F"/>
    <w:rsid w:val="00A47021"/>
    <w:rsid w:val="00A56981"/>
    <w:rsid w:val="00A5760E"/>
    <w:rsid w:val="00A6103B"/>
    <w:rsid w:val="00A62125"/>
    <w:rsid w:val="00A714A4"/>
    <w:rsid w:val="00A747B9"/>
    <w:rsid w:val="00A77DD3"/>
    <w:rsid w:val="00A81288"/>
    <w:rsid w:val="00A81385"/>
    <w:rsid w:val="00A83790"/>
    <w:rsid w:val="00A93F9B"/>
    <w:rsid w:val="00A967F1"/>
    <w:rsid w:val="00A96A64"/>
    <w:rsid w:val="00AA3585"/>
    <w:rsid w:val="00AA378E"/>
    <w:rsid w:val="00AA40CC"/>
    <w:rsid w:val="00AA6580"/>
    <w:rsid w:val="00AA7D8B"/>
    <w:rsid w:val="00AB0B1B"/>
    <w:rsid w:val="00AB1393"/>
    <w:rsid w:val="00AB6DB0"/>
    <w:rsid w:val="00AC0E44"/>
    <w:rsid w:val="00AC5A48"/>
    <w:rsid w:val="00AC644B"/>
    <w:rsid w:val="00AC6DEB"/>
    <w:rsid w:val="00AD1347"/>
    <w:rsid w:val="00AD4F8C"/>
    <w:rsid w:val="00AD59C6"/>
    <w:rsid w:val="00AD7618"/>
    <w:rsid w:val="00AD7788"/>
    <w:rsid w:val="00AE3AEE"/>
    <w:rsid w:val="00AE6986"/>
    <w:rsid w:val="00AF2B73"/>
    <w:rsid w:val="00AF2DE7"/>
    <w:rsid w:val="00AF2E45"/>
    <w:rsid w:val="00AF308C"/>
    <w:rsid w:val="00AF7662"/>
    <w:rsid w:val="00B013C2"/>
    <w:rsid w:val="00B01640"/>
    <w:rsid w:val="00B03656"/>
    <w:rsid w:val="00B066A1"/>
    <w:rsid w:val="00B13730"/>
    <w:rsid w:val="00B13A1C"/>
    <w:rsid w:val="00B2070E"/>
    <w:rsid w:val="00B23EBF"/>
    <w:rsid w:val="00B24CA9"/>
    <w:rsid w:val="00B25462"/>
    <w:rsid w:val="00B2596A"/>
    <w:rsid w:val="00B306E8"/>
    <w:rsid w:val="00B30A86"/>
    <w:rsid w:val="00B34544"/>
    <w:rsid w:val="00B437FE"/>
    <w:rsid w:val="00B5273A"/>
    <w:rsid w:val="00B539FE"/>
    <w:rsid w:val="00B54831"/>
    <w:rsid w:val="00B63867"/>
    <w:rsid w:val="00B74FCD"/>
    <w:rsid w:val="00B81EDD"/>
    <w:rsid w:val="00B85944"/>
    <w:rsid w:val="00B86D23"/>
    <w:rsid w:val="00B93CB2"/>
    <w:rsid w:val="00B943E8"/>
    <w:rsid w:val="00B96B13"/>
    <w:rsid w:val="00B97D9B"/>
    <w:rsid w:val="00BA0A2B"/>
    <w:rsid w:val="00BA2DD3"/>
    <w:rsid w:val="00BA345E"/>
    <w:rsid w:val="00BA43A5"/>
    <w:rsid w:val="00BA722C"/>
    <w:rsid w:val="00BB0EE4"/>
    <w:rsid w:val="00BC098B"/>
    <w:rsid w:val="00BC1A46"/>
    <w:rsid w:val="00BC2667"/>
    <w:rsid w:val="00BC7B8D"/>
    <w:rsid w:val="00BD09D4"/>
    <w:rsid w:val="00BD0B97"/>
    <w:rsid w:val="00BD0E5A"/>
    <w:rsid w:val="00BD4481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33CD"/>
    <w:rsid w:val="00C04821"/>
    <w:rsid w:val="00C07274"/>
    <w:rsid w:val="00C11000"/>
    <w:rsid w:val="00C11A08"/>
    <w:rsid w:val="00C12E72"/>
    <w:rsid w:val="00C1766A"/>
    <w:rsid w:val="00C21BE2"/>
    <w:rsid w:val="00C25792"/>
    <w:rsid w:val="00C25D83"/>
    <w:rsid w:val="00C330EA"/>
    <w:rsid w:val="00C3331D"/>
    <w:rsid w:val="00C34B75"/>
    <w:rsid w:val="00C35E67"/>
    <w:rsid w:val="00C42BDA"/>
    <w:rsid w:val="00C42EA4"/>
    <w:rsid w:val="00C51328"/>
    <w:rsid w:val="00C52B76"/>
    <w:rsid w:val="00C53821"/>
    <w:rsid w:val="00C55359"/>
    <w:rsid w:val="00C637A3"/>
    <w:rsid w:val="00C70FFB"/>
    <w:rsid w:val="00C72D8A"/>
    <w:rsid w:val="00C8394A"/>
    <w:rsid w:val="00C87345"/>
    <w:rsid w:val="00C92814"/>
    <w:rsid w:val="00C92E1D"/>
    <w:rsid w:val="00C93488"/>
    <w:rsid w:val="00C9620F"/>
    <w:rsid w:val="00CA1627"/>
    <w:rsid w:val="00CA4137"/>
    <w:rsid w:val="00CA65CB"/>
    <w:rsid w:val="00CB15A8"/>
    <w:rsid w:val="00CB2262"/>
    <w:rsid w:val="00CB53A4"/>
    <w:rsid w:val="00CB5604"/>
    <w:rsid w:val="00CB6EBA"/>
    <w:rsid w:val="00CB70D3"/>
    <w:rsid w:val="00CC01C5"/>
    <w:rsid w:val="00CC06C7"/>
    <w:rsid w:val="00CC1C94"/>
    <w:rsid w:val="00CC525E"/>
    <w:rsid w:val="00CD095D"/>
    <w:rsid w:val="00CD3DA5"/>
    <w:rsid w:val="00CD4727"/>
    <w:rsid w:val="00CE576F"/>
    <w:rsid w:val="00CF11E5"/>
    <w:rsid w:val="00CF2AC8"/>
    <w:rsid w:val="00CF2EE5"/>
    <w:rsid w:val="00CF3354"/>
    <w:rsid w:val="00CF5623"/>
    <w:rsid w:val="00CF6A72"/>
    <w:rsid w:val="00CF710D"/>
    <w:rsid w:val="00D03EE6"/>
    <w:rsid w:val="00D04016"/>
    <w:rsid w:val="00D05E72"/>
    <w:rsid w:val="00D0770A"/>
    <w:rsid w:val="00D11386"/>
    <w:rsid w:val="00D14EEE"/>
    <w:rsid w:val="00D15118"/>
    <w:rsid w:val="00D26BE5"/>
    <w:rsid w:val="00D26D2C"/>
    <w:rsid w:val="00D276EB"/>
    <w:rsid w:val="00D31538"/>
    <w:rsid w:val="00D32A1C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751BA"/>
    <w:rsid w:val="00D868D1"/>
    <w:rsid w:val="00D90608"/>
    <w:rsid w:val="00D914AF"/>
    <w:rsid w:val="00D91B6E"/>
    <w:rsid w:val="00D91DEB"/>
    <w:rsid w:val="00D928FE"/>
    <w:rsid w:val="00DA02E9"/>
    <w:rsid w:val="00DA08B6"/>
    <w:rsid w:val="00DA1F54"/>
    <w:rsid w:val="00DA6774"/>
    <w:rsid w:val="00DA7552"/>
    <w:rsid w:val="00DB67D4"/>
    <w:rsid w:val="00DC2FB9"/>
    <w:rsid w:val="00DC5E71"/>
    <w:rsid w:val="00DD0F60"/>
    <w:rsid w:val="00DD3BAB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2F21"/>
    <w:rsid w:val="00E12A5C"/>
    <w:rsid w:val="00E16058"/>
    <w:rsid w:val="00E2077D"/>
    <w:rsid w:val="00E22D6D"/>
    <w:rsid w:val="00E32700"/>
    <w:rsid w:val="00E3629B"/>
    <w:rsid w:val="00E40277"/>
    <w:rsid w:val="00E41146"/>
    <w:rsid w:val="00E43C5F"/>
    <w:rsid w:val="00E459F6"/>
    <w:rsid w:val="00E46208"/>
    <w:rsid w:val="00E52751"/>
    <w:rsid w:val="00E52BEC"/>
    <w:rsid w:val="00E54BD7"/>
    <w:rsid w:val="00E60D2E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319A"/>
    <w:rsid w:val="00E931D1"/>
    <w:rsid w:val="00E93535"/>
    <w:rsid w:val="00E93E48"/>
    <w:rsid w:val="00E95B2B"/>
    <w:rsid w:val="00E95BE2"/>
    <w:rsid w:val="00EA39FC"/>
    <w:rsid w:val="00EA5108"/>
    <w:rsid w:val="00EA5711"/>
    <w:rsid w:val="00EB1091"/>
    <w:rsid w:val="00EB36C7"/>
    <w:rsid w:val="00EB4303"/>
    <w:rsid w:val="00EB460A"/>
    <w:rsid w:val="00EC31F9"/>
    <w:rsid w:val="00EC59C0"/>
    <w:rsid w:val="00EC7A84"/>
    <w:rsid w:val="00ED34F4"/>
    <w:rsid w:val="00ED66A4"/>
    <w:rsid w:val="00EE1719"/>
    <w:rsid w:val="00EE1A4E"/>
    <w:rsid w:val="00EE331F"/>
    <w:rsid w:val="00EE381A"/>
    <w:rsid w:val="00EE69A1"/>
    <w:rsid w:val="00EF2A24"/>
    <w:rsid w:val="00EF2AF2"/>
    <w:rsid w:val="00EF3154"/>
    <w:rsid w:val="00F01231"/>
    <w:rsid w:val="00F14255"/>
    <w:rsid w:val="00F15076"/>
    <w:rsid w:val="00F1700A"/>
    <w:rsid w:val="00F179D6"/>
    <w:rsid w:val="00F30CCE"/>
    <w:rsid w:val="00F33849"/>
    <w:rsid w:val="00F33F1A"/>
    <w:rsid w:val="00F35CC3"/>
    <w:rsid w:val="00F37E26"/>
    <w:rsid w:val="00F40D1B"/>
    <w:rsid w:val="00F4388B"/>
    <w:rsid w:val="00F453D7"/>
    <w:rsid w:val="00F4793E"/>
    <w:rsid w:val="00F54665"/>
    <w:rsid w:val="00F62956"/>
    <w:rsid w:val="00F62FEC"/>
    <w:rsid w:val="00F70C1A"/>
    <w:rsid w:val="00F70CC3"/>
    <w:rsid w:val="00F72CC5"/>
    <w:rsid w:val="00F74853"/>
    <w:rsid w:val="00F74B5A"/>
    <w:rsid w:val="00F767A1"/>
    <w:rsid w:val="00F81B77"/>
    <w:rsid w:val="00F822FD"/>
    <w:rsid w:val="00F82989"/>
    <w:rsid w:val="00F85E23"/>
    <w:rsid w:val="00F9019D"/>
    <w:rsid w:val="00F96ACA"/>
    <w:rsid w:val="00F976E5"/>
    <w:rsid w:val="00FA187C"/>
    <w:rsid w:val="00FA39EE"/>
    <w:rsid w:val="00FA49B7"/>
    <w:rsid w:val="00FA53D5"/>
    <w:rsid w:val="00FA71D5"/>
    <w:rsid w:val="00FB4D24"/>
    <w:rsid w:val="00FB7237"/>
    <w:rsid w:val="00FB7AFA"/>
    <w:rsid w:val="00FC08E9"/>
    <w:rsid w:val="00FC10BD"/>
    <w:rsid w:val="00FC2656"/>
    <w:rsid w:val="00FC349D"/>
    <w:rsid w:val="00FC3F06"/>
    <w:rsid w:val="00FC4432"/>
    <w:rsid w:val="00FC7D0C"/>
    <w:rsid w:val="00FD05ED"/>
    <w:rsid w:val="00FD2686"/>
    <w:rsid w:val="00FD6A1D"/>
    <w:rsid w:val="00FD78A9"/>
    <w:rsid w:val="00FE472D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1128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46</cp:revision>
  <cp:lastPrinted>2024-02-08T11:10:00Z</cp:lastPrinted>
  <dcterms:created xsi:type="dcterms:W3CDTF">2024-03-15T13:03:00Z</dcterms:created>
  <dcterms:modified xsi:type="dcterms:W3CDTF">2025-01-28T14:00:00Z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