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4B51" w14:textId="77777777" w:rsidR="005C2B68" w:rsidRDefault="005C2B68" w:rsidP="000D1881">
      <w:pPr>
        <w:pStyle w:val="Nadpis4"/>
        <w:jc w:val="center"/>
        <w:rPr>
          <w:sz w:val="28"/>
        </w:rPr>
      </w:pPr>
      <w:r>
        <w:rPr>
          <w:sz w:val="28"/>
        </w:rPr>
        <w:t xml:space="preserve">  NÁVRH </w:t>
      </w:r>
    </w:p>
    <w:p w14:paraId="079BC2BD" w14:textId="4853AE81" w:rsidR="00365B5F" w:rsidRDefault="000D1881" w:rsidP="000D1881">
      <w:pPr>
        <w:pStyle w:val="Nadpis4"/>
        <w:jc w:val="center"/>
        <w:rPr>
          <w:sz w:val="28"/>
        </w:rPr>
      </w:pPr>
      <w:r>
        <w:rPr>
          <w:sz w:val="28"/>
        </w:rPr>
        <w:t>S M L O U V </w:t>
      </w:r>
      <w:r w:rsidR="00365B5F">
        <w:rPr>
          <w:sz w:val="28"/>
        </w:rPr>
        <w:t>Y</w:t>
      </w:r>
      <w:r>
        <w:rPr>
          <w:sz w:val="28"/>
        </w:rPr>
        <w:t xml:space="preserve"> </w:t>
      </w:r>
      <w:r w:rsidR="003D38CB">
        <w:rPr>
          <w:sz w:val="28"/>
        </w:rPr>
        <w:t xml:space="preserve"> </w:t>
      </w:r>
      <w:r>
        <w:rPr>
          <w:sz w:val="28"/>
        </w:rPr>
        <w:t>O  D Í L O</w:t>
      </w:r>
      <w:r w:rsidR="002C3D2C">
        <w:rPr>
          <w:sz w:val="28"/>
        </w:rPr>
        <w:t xml:space="preserve"> </w:t>
      </w:r>
      <w:r w:rsidR="003119A1">
        <w:rPr>
          <w:sz w:val="28"/>
        </w:rPr>
        <w:t xml:space="preserve"> </w:t>
      </w:r>
    </w:p>
    <w:p w14:paraId="155021E5" w14:textId="0EE496D5" w:rsidR="000D1881" w:rsidRPr="00365B5F" w:rsidRDefault="003119A1" w:rsidP="00365B5F">
      <w:pPr>
        <w:pStyle w:val="Nadpis4"/>
        <w:spacing w:before="60" w:after="60"/>
        <w:ind w:left="2124" w:firstLine="708"/>
        <w:rPr>
          <w:b w:val="0"/>
          <w:bCs/>
          <w:i/>
          <w:iCs/>
          <w:sz w:val="36"/>
          <w:szCs w:val="18"/>
        </w:rPr>
      </w:pPr>
      <w:r w:rsidRPr="00365B5F">
        <w:rPr>
          <w:b w:val="0"/>
          <w:bCs/>
          <w:i/>
          <w:iCs/>
          <w:sz w:val="24"/>
          <w:szCs w:val="18"/>
        </w:rPr>
        <w:t>č.</w:t>
      </w:r>
      <w:r w:rsidR="00365B5F" w:rsidRPr="00365B5F">
        <w:rPr>
          <w:b w:val="0"/>
          <w:bCs/>
          <w:i/>
          <w:iCs/>
          <w:sz w:val="24"/>
          <w:szCs w:val="18"/>
        </w:rPr>
        <w:t xml:space="preserve"> smlouva objednatele:</w:t>
      </w:r>
      <w:r w:rsidR="002C3D2C" w:rsidRPr="00365B5F">
        <w:rPr>
          <w:b w:val="0"/>
          <w:bCs/>
          <w:i/>
          <w:iCs/>
          <w:sz w:val="36"/>
          <w:szCs w:val="18"/>
        </w:rPr>
        <w:t xml:space="preserve"> </w:t>
      </w:r>
      <w:r w:rsidR="002C3D2C" w:rsidRPr="007C1A17">
        <w:rPr>
          <w:b w:val="0"/>
          <w:bCs/>
          <w:i/>
          <w:iCs/>
          <w:sz w:val="24"/>
          <w:szCs w:val="18"/>
        </w:rPr>
        <w:fldChar w:fldCharType="begin">
          <w:ffData>
            <w:name w:val=""/>
            <w:enabled/>
            <w:calcOnExit w:val="0"/>
            <w:textInput/>
          </w:ffData>
        </w:fldChar>
      </w:r>
      <w:r w:rsidR="002C3D2C" w:rsidRPr="007C1A17">
        <w:rPr>
          <w:b w:val="0"/>
          <w:bCs/>
          <w:i/>
          <w:iCs/>
          <w:sz w:val="24"/>
          <w:szCs w:val="18"/>
        </w:rPr>
        <w:instrText xml:space="preserve"> FORMTEXT </w:instrText>
      </w:r>
      <w:r w:rsidR="002C3D2C" w:rsidRPr="007C1A17">
        <w:rPr>
          <w:b w:val="0"/>
          <w:bCs/>
          <w:i/>
          <w:iCs/>
          <w:sz w:val="24"/>
          <w:szCs w:val="18"/>
        </w:rPr>
      </w:r>
      <w:r w:rsidR="002C3D2C" w:rsidRPr="007C1A17">
        <w:rPr>
          <w:b w:val="0"/>
          <w:bCs/>
          <w:i/>
          <w:iCs/>
          <w:sz w:val="24"/>
          <w:szCs w:val="18"/>
        </w:rPr>
        <w:fldChar w:fldCharType="separate"/>
      </w:r>
      <w:r w:rsidR="00610504">
        <w:rPr>
          <w:b w:val="0"/>
          <w:bCs/>
          <w:i/>
          <w:iCs/>
          <w:sz w:val="24"/>
          <w:szCs w:val="18"/>
        </w:rPr>
        <w:t> </w:t>
      </w:r>
      <w:r w:rsidR="00610504">
        <w:rPr>
          <w:b w:val="0"/>
          <w:bCs/>
          <w:i/>
          <w:iCs/>
          <w:sz w:val="24"/>
          <w:szCs w:val="18"/>
        </w:rPr>
        <w:t> </w:t>
      </w:r>
      <w:r w:rsidR="00610504">
        <w:rPr>
          <w:b w:val="0"/>
          <w:bCs/>
          <w:i/>
          <w:iCs/>
          <w:sz w:val="24"/>
          <w:szCs w:val="18"/>
        </w:rPr>
        <w:t> </w:t>
      </w:r>
      <w:r w:rsidR="00610504">
        <w:rPr>
          <w:b w:val="0"/>
          <w:bCs/>
          <w:i/>
          <w:iCs/>
          <w:sz w:val="24"/>
          <w:szCs w:val="18"/>
        </w:rPr>
        <w:t> </w:t>
      </w:r>
      <w:r w:rsidR="00610504">
        <w:rPr>
          <w:b w:val="0"/>
          <w:bCs/>
          <w:i/>
          <w:iCs/>
          <w:sz w:val="24"/>
          <w:szCs w:val="18"/>
        </w:rPr>
        <w:t> </w:t>
      </w:r>
      <w:r w:rsidR="002C3D2C" w:rsidRPr="007C1A17">
        <w:rPr>
          <w:b w:val="0"/>
          <w:bCs/>
          <w:i/>
          <w:iCs/>
          <w:sz w:val="24"/>
          <w:szCs w:val="18"/>
        </w:rPr>
        <w:fldChar w:fldCharType="end"/>
      </w:r>
    </w:p>
    <w:p w14:paraId="1A8C8F6D" w14:textId="4C65076C" w:rsidR="00365B5F" w:rsidRPr="00365B5F" w:rsidRDefault="00365B5F" w:rsidP="00365B5F">
      <w:pPr>
        <w:spacing w:before="60" w:after="60"/>
        <w:rPr>
          <w:bCs/>
          <w:i/>
          <w:iCs/>
          <w:sz w:val="24"/>
          <w:szCs w:val="18"/>
        </w:rPr>
      </w:pPr>
      <w:r w:rsidRPr="00365B5F">
        <w:rPr>
          <w:bCs/>
          <w:i/>
          <w:iCs/>
          <w:sz w:val="18"/>
          <w:szCs w:val="18"/>
        </w:rPr>
        <w:tab/>
      </w:r>
      <w:r w:rsidRPr="00365B5F">
        <w:rPr>
          <w:bCs/>
          <w:i/>
          <w:iCs/>
          <w:sz w:val="18"/>
          <w:szCs w:val="18"/>
        </w:rPr>
        <w:tab/>
      </w:r>
      <w:r w:rsidRPr="00365B5F">
        <w:rPr>
          <w:bCs/>
          <w:i/>
          <w:iCs/>
          <w:sz w:val="18"/>
          <w:szCs w:val="18"/>
        </w:rPr>
        <w:tab/>
      </w:r>
      <w:r w:rsidRPr="00365B5F">
        <w:rPr>
          <w:bCs/>
          <w:i/>
          <w:iCs/>
          <w:sz w:val="18"/>
          <w:szCs w:val="18"/>
        </w:rPr>
        <w:tab/>
      </w:r>
      <w:r w:rsidRPr="00365B5F">
        <w:rPr>
          <w:bCs/>
          <w:i/>
          <w:iCs/>
          <w:sz w:val="24"/>
          <w:szCs w:val="18"/>
        </w:rPr>
        <w:t xml:space="preserve">č. smlouvy zhotovitele: </w:t>
      </w:r>
      <w:r w:rsidR="007C1A17">
        <w:rPr>
          <w:bCs/>
          <w:i/>
          <w:iCs/>
          <w:sz w:val="24"/>
          <w:szCs w:val="18"/>
        </w:rPr>
        <w:t xml:space="preserve">  </w:t>
      </w:r>
      <w:r w:rsidRPr="00365B5F">
        <w:rPr>
          <w:bCs/>
          <w:i/>
          <w:iCs/>
          <w:sz w:val="24"/>
          <w:szCs w:val="18"/>
        </w:rPr>
        <w:fldChar w:fldCharType="begin">
          <w:ffData>
            <w:name w:val=""/>
            <w:enabled/>
            <w:calcOnExit w:val="0"/>
            <w:textInput/>
          </w:ffData>
        </w:fldChar>
      </w:r>
      <w:r w:rsidRPr="00365B5F">
        <w:rPr>
          <w:bCs/>
          <w:i/>
          <w:iCs/>
          <w:sz w:val="24"/>
          <w:szCs w:val="18"/>
        </w:rPr>
        <w:instrText xml:space="preserve"> FORMTEXT </w:instrText>
      </w:r>
      <w:r w:rsidRPr="00365B5F">
        <w:rPr>
          <w:bCs/>
          <w:i/>
          <w:iCs/>
          <w:sz w:val="24"/>
          <w:szCs w:val="18"/>
        </w:rPr>
      </w:r>
      <w:r w:rsidRPr="00365B5F">
        <w:rPr>
          <w:bCs/>
          <w:i/>
          <w:iCs/>
          <w:sz w:val="24"/>
          <w:szCs w:val="18"/>
        </w:rPr>
        <w:fldChar w:fldCharType="separate"/>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A77A679" w:rsidR="000D1881" w:rsidRPr="00296F8A" w:rsidRDefault="00365B5F" w:rsidP="000D1881">
      <w:pPr>
        <w:pStyle w:val="Textvbloku"/>
        <w:tabs>
          <w:tab w:val="left" w:pos="4820"/>
        </w:tabs>
        <w:rPr>
          <w:b/>
          <w:sz w:val="22"/>
          <w:szCs w:val="22"/>
        </w:rPr>
      </w:pPr>
      <w:r w:rsidRPr="00365B5F">
        <w:rPr>
          <w:b/>
          <w:sz w:val="22"/>
          <w:szCs w:val="22"/>
        </w:rPr>
        <w:t>město Otrokovice</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31893649" w:rsidR="000D1881" w:rsidRPr="00296F8A" w:rsidRDefault="00365B5F" w:rsidP="000D1881">
      <w:pPr>
        <w:pStyle w:val="Textvbloku"/>
        <w:tabs>
          <w:tab w:val="left" w:pos="4820"/>
        </w:tabs>
        <w:rPr>
          <w:bCs/>
          <w:sz w:val="22"/>
          <w:szCs w:val="22"/>
        </w:rPr>
      </w:pPr>
      <w:r w:rsidRPr="00365B5F">
        <w:rPr>
          <w:sz w:val="22"/>
          <w:szCs w:val="22"/>
        </w:rPr>
        <w:t>náměstí 3. května 1340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3F656E69" w:rsidR="000D1881" w:rsidRPr="00296F8A" w:rsidRDefault="00365B5F" w:rsidP="000D1881">
      <w:pPr>
        <w:pStyle w:val="Textvbloku"/>
        <w:tabs>
          <w:tab w:val="left" w:pos="4820"/>
        </w:tabs>
        <w:rPr>
          <w:sz w:val="22"/>
          <w:szCs w:val="22"/>
        </w:rPr>
      </w:pPr>
      <w:r w:rsidRPr="00365B5F">
        <w:rPr>
          <w:sz w:val="22"/>
          <w:szCs w:val="22"/>
        </w:rPr>
        <w:t>765 02 Otrokovice</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5781AB59" w:rsidR="000D1881" w:rsidRPr="00296F8A" w:rsidRDefault="005B43E0" w:rsidP="000D1881">
      <w:pPr>
        <w:pStyle w:val="Textvbloku"/>
        <w:tabs>
          <w:tab w:val="left" w:pos="4820"/>
        </w:tabs>
        <w:rPr>
          <w:sz w:val="22"/>
          <w:szCs w:val="22"/>
        </w:rPr>
      </w:pPr>
      <w:r w:rsidRPr="005B43E0">
        <w:rPr>
          <w:sz w:val="22"/>
          <w:szCs w:val="22"/>
        </w:rPr>
        <w:t>Bc. Han</w:t>
      </w:r>
      <w:r>
        <w:rPr>
          <w:sz w:val="22"/>
          <w:szCs w:val="22"/>
        </w:rPr>
        <w:t>a</w:t>
      </w:r>
      <w:r w:rsidRPr="005B43E0">
        <w:rPr>
          <w:sz w:val="22"/>
          <w:szCs w:val="22"/>
        </w:rPr>
        <w:t xml:space="preserve"> Večerkov</w:t>
      </w:r>
      <w:r>
        <w:rPr>
          <w:sz w:val="22"/>
          <w:szCs w:val="22"/>
        </w:rPr>
        <w:t>á</w:t>
      </w:r>
      <w:r w:rsidRPr="005B43E0">
        <w:rPr>
          <w:sz w:val="22"/>
          <w:szCs w:val="22"/>
        </w:rPr>
        <w:t>, DiS</w:t>
      </w:r>
      <w:r w:rsidR="00C80F7F">
        <w:rPr>
          <w:sz w:val="22"/>
          <w:szCs w:val="22"/>
        </w:rPr>
        <w:t xml:space="preserve">, starostka </w:t>
      </w:r>
      <w:r w:rsidR="00E117C7">
        <w:rPr>
          <w:sz w:val="22"/>
          <w:szCs w:val="22"/>
        </w:rPr>
        <w:t>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4D6BC0EB" w:rsidR="000D1881" w:rsidRPr="00296F8A" w:rsidRDefault="000D1881" w:rsidP="000D1881">
      <w:pPr>
        <w:pStyle w:val="Textvbloku"/>
        <w:tabs>
          <w:tab w:val="left" w:pos="4820"/>
        </w:tabs>
        <w:rPr>
          <w:sz w:val="22"/>
          <w:szCs w:val="22"/>
        </w:rPr>
      </w:pPr>
      <w:r w:rsidRPr="00296F8A">
        <w:rPr>
          <w:sz w:val="22"/>
          <w:szCs w:val="22"/>
        </w:rPr>
        <w:t xml:space="preserve">tel: </w:t>
      </w:r>
      <w:r w:rsidR="00C80F7F" w:rsidRPr="00C80F7F">
        <w:rPr>
          <w:sz w:val="22"/>
          <w:szCs w:val="22"/>
        </w:rPr>
        <w:t>577 680 1</w:t>
      </w:r>
      <w:r w:rsidR="009B7E33">
        <w:rPr>
          <w:sz w:val="22"/>
          <w:szCs w:val="22"/>
        </w:rPr>
        <w:t>1</w:t>
      </w:r>
      <w:r w:rsidR="00C80F7F" w:rsidRPr="00C80F7F">
        <w:rPr>
          <w:sz w:val="22"/>
          <w:szCs w:val="22"/>
        </w:rPr>
        <w:t>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AAD04B2"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C80F7F" w:rsidRPr="00C80F7F">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5B9D9D75" w:rsidR="00740D29" w:rsidRPr="00296F8A" w:rsidRDefault="006B61FB" w:rsidP="000D1881">
      <w:pPr>
        <w:pStyle w:val="Textvbloku"/>
        <w:tabs>
          <w:tab w:val="left" w:pos="4820"/>
        </w:tabs>
        <w:rPr>
          <w:sz w:val="22"/>
          <w:szCs w:val="22"/>
        </w:rPr>
      </w:pPr>
      <w:r w:rsidRPr="006B61FB">
        <w:rPr>
          <w:sz w:val="22"/>
          <w:szCs w:val="22"/>
        </w:rP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D3F44B8" w:rsidR="006705F6" w:rsidRPr="009B7E33"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9B7E33" w:rsidRPr="009B7E33">
        <w:rPr>
          <w:sz w:val="22"/>
          <w:szCs w:val="22"/>
        </w:rPr>
        <w:t xml:space="preserve">: </w:t>
      </w:r>
      <w:r w:rsidR="009B7E33" w:rsidRPr="009B7E33">
        <w:rPr>
          <w:rStyle w:val="cf01"/>
          <w:rFonts w:ascii="Times New Roman" w:hAnsi="Times New Roman" w:cs="Times New Roman"/>
          <w:sz w:val="22"/>
          <w:szCs w:val="22"/>
        </w:rPr>
        <w:t>0000122921/0100</w:t>
      </w:r>
      <w:r w:rsidR="00FE4C6A" w:rsidRPr="009B7E33">
        <w:rPr>
          <w:sz w:val="22"/>
          <w:szCs w:val="22"/>
        </w:rPr>
        <w:tab/>
      </w:r>
      <w:r w:rsidR="000D1881" w:rsidRPr="009B7E33">
        <w:rPr>
          <w:sz w:val="22"/>
          <w:szCs w:val="22"/>
        </w:rPr>
        <w:t xml:space="preserve">číslo účtu: </w:t>
      </w:r>
      <w:r w:rsidR="00E01AA5" w:rsidRPr="009B7E33">
        <w:rPr>
          <w:sz w:val="22"/>
          <w:szCs w:val="22"/>
        </w:rPr>
        <w:fldChar w:fldCharType="begin">
          <w:ffData>
            <w:name w:val=""/>
            <w:enabled/>
            <w:calcOnExit w:val="0"/>
            <w:textInput/>
          </w:ffData>
        </w:fldChar>
      </w:r>
      <w:r w:rsidR="00C9631D" w:rsidRPr="009B7E33">
        <w:rPr>
          <w:sz w:val="22"/>
          <w:szCs w:val="22"/>
        </w:rPr>
        <w:instrText xml:space="preserve"> FORMTEXT </w:instrText>
      </w:r>
      <w:r w:rsidR="00E01AA5" w:rsidRPr="009B7E33">
        <w:rPr>
          <w:sz w:val="22"/>
          <w:szCs w:val="22"/>
        </w:rPr>
      </w:r>
      <w:r w:rsidR="00E01AA5" w:rsidRPr="009B7E33">
        <w:rPr>
          <w:sz w:val="22"/>
          <w:szCs w:val="22"/>
        </w:rPr>
        <w:fldChar w:fldCharType="separate"/>
      </w:r>
      <w:r w:rsidR="00C9631D" w:rsidRPr="009B7E33">
        <w:rPr>
          <w:noProof/>
          <w:sz w:val="22"/>
          <w:szCs w:val="22"/>
        </w:rPr>
        <w:t> </w:t>
      </w:r>
      <w:r w:rsidR="00C9631D" w:rsidRPr="009B7E33">
        <w:rPr>
          <w:noProof/>
          <w:sz w:val="22"/>
          <w:szCs w:val="22"/>
        </w:rPr>
        <w:t> </w:t>
      </w:r>
      <w:r w:rsidR="00C9631D" w:rsidRPr="009B7E33">
        <w:rPr>
          <w:noProof/>
          <w:sz w:val="22"/>
          <w:szCs w:val="22"/>
        </w:rPr>
        <w:t> </w:t>
      </w:r>
      <w:r w:rsidR="00C9631D" w:rsidRPr="009B7E33">
        <w:rPr>
          <w:noProof/>
          <w:sz w:val="22"/>
          <w:szCs w:val="22"/>
        </w:rPr>
        <w:t> </w:t>
      </w:r>
      <w:r w:rsidR="00C9631D" w:rsidRPr="009B7E33">
        <w:rPr>
          <w:noProof/>
          <w:sz w:val="22"/>
          <w:szCs w:val="22"/>
        </w:rPr>
        <w:t> </w:t>
      </w:r>
      <w:r w:rsidR="00E01AA5" w:rsidRPr="009B7E33">
        <w:rPr>
          <w:sz w:val="22"/>
          <w:szCs w:val="22"/>
        </w:rPr>
        <w:fldChar w:fldCharType="end"/>
      </w:r>
      <w:r w:rsidR="006705F6" w:rsidRPr="009B7E33">
        <w:rPr>
          <w:sz w:val="22"/>
          <w:szCs w:val="22"/>
        </w:rPr>
        <w:t xml:space="preserve"> </w:t>
      </w:r>
      <w:r w:rsidR="006705F6" w:rsidRPr="009B7E33">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9B7E33">
        <w:rPr>
          <w:i/>
          <w:sz w:val="22"/>
          <w:szCs w:val="22"/>
        </w:rPr>
        <w:t xml:space="preserve">                                                                                                                    </w:t>
      </w:r>
      <w:r w:rsidRPr="006705F6">
        <w:rPr>
          <w:i/>
          <w:sz w:val="22"/>
          <w:szCs w:val="22"/>
        </w:rPr>
        <w:t>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684BA254" w:rsidR="000D1881" w:rsidRPr="00296F8A" w:rsidRDefault="00ED3E16" w:rsidP="000D1881">
      <w:pPr>
        <w:pStyle w:val="Textvbloku"/>
        <w:tabs>
          <w:tab w:val="left" w:pos="4820"/>
        </w:tabs>
        <w:jc w:val="left"/>
        <w:rPr>
          <w:sz w:val="22"/>
          <w:szCs w:val="22"/>
        </w:rPr>
      </w:pPr>
      <w:r w:rsidRPr="00ED3E16">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2493762F" w:rsidR="0069565D" w:rsidRPr="00296F8A" w:rsidRDefault="002B19D5" w:rsidP="00CF521C">
      <w:pPr>
        <w:pStyle w:val="Textvbloku"/>
        <w:tabs>
          <w:tab w:val="left" w:pos="4820"/>
        </w:tabs>
        <w:rPr>
          <w:sz w:val="22"/>
          <w:szCs w:val="22"/>
        </w:rPr>
      </w:pPr>
      <w:r w:rsidRPr="002B19D5">
        <w:rPr>
          <w:sz w:val="22"/>
          <w:szCs w:val="22"/>
        </w:rPr>
        <w:t>CZ00284301</w:t>
      </w:r>
      <w:r w:rsidR="00CF521C">
        <w:rPr>
          <w:sz w:val="22"/>
          <w:szCs w:val="22"/>
        </w:rPr>
        <w:tab/>
      </w:r>
      <w:r w:rsidR="00CF521C" w:rsidRPr="00296F8A">
        <w:rPr>
          <w:sz w:val="22"/>
          <w:szCs w:val="22"/>
        </w:rPr>
        <w:fldChar w:fldCharType="begin">
          <w:ffData>
            <w:name w:val=""/>
            <w:enabled/>
            <w:calcOnExit w:val="0"/>
            <w:textInput/>
          </w:ffData>
        </w:fldChar>
      </w:r>
      <w:r w:rsidR="00CF521C" w:rsidRPr="00296F8A">
        <w:rPr>
          <w:sz w:val="22"/>
          <w:szCs w:val="22"/>
        </w:rPr>
        <w:instrText xml:space="preserve"> FORMTEXT </w:instrText>
      </w:r>
      <w:r w:rsidR="00CF521C" w:rsidRPr="00296F8A">
        <w:rPr>
          <w:sz w:val="22"/>
          <w:szCs w:val="22"/>
        </w:rPr>
      </w:r>
      <w:r w:rsidR="00CF521C" w:rsidRPr="00296F8A">
        <w:rPr>
          <w:sz w:val="22"/>
          <w:szCs w:val="22"/>
        </w:rPr>
        <w:fldChar w:fldCharType="separate"/>
      </w:r>
      <w:r w:rsidR="00CF521C" w:rsidRPr="00296F8A">
        <w:rPr>
          <w:noProof/>
          <w:sz w:val="22"/>
          <w:szCs w:val="22"/>
        </w:rPr>
        <w:t> </w:t>
      </w:r>
      <w:r w:rsidR="00CF521C" w:rsidRPr="00296F8A">
        <w:rPr>
          <w:noProof/>
          <w:sz w:val="22"/>
          <w:szCs w:val="22"/>
        </w:rPr>
        <w:t> </w:t>
      </w:r>
      <w:r w:rsidR="00CF521C" w:rsidRPr="00296F8A">
        <w:rPr>
          <w:noProof/>
          <w:sz w:val="22"/>
          <w:szCs w:val="22"/>
        </w:rPr>
        <w:t> </w:t>
      </w:r>
      <w:r w:rsidR="00CF521C" w:rsidRPr="00296F8A">
        <w:rPr>
          <w:noProof/>
          <w:sz w:val="22"/>
          <w:szCs w:val="22"/>
        </w:rPr>
        <w:t> </w:t>
      </w:r>
      <w:r w:rsidR="00CF521C" w:rsidRPr="00296F8A">
        <w:rPr>
          <w:noProof/>
          <w:sz w:val="22"/>
          <w:szCs w:val="22"/>
        </w:rPr>
        <w:t> </w:t>
      </w:r>
      <w:r w:rsidR="00CF521C"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lastRenderedPageBreak/>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1A640B6C"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D5249F">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3932EBE3" w:rsidR="00337D93" w:rsidRPr="006705F6" w:rsidRDefault="000D1881" w:rsidP="006F1A8B">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bookmarkStart w:id="1" w:name="_Hlk152162640"/>
      <w:r w:rsidR="005133E6" w:rsidRPr="005133E6">
        <w:rPr>
          <w:b/>
          <w:sz w:val="22"/>
          <w:szCs w:val="22"/>
        </w:rPr>
        <w:t>Nové Hurdisky, Otrokovice - novostavba bytových domů</w:t>
      </w:r>
      <w:bookmarkEnd w:id="1"/>
    </w:p>
    <w:p w14:paraId="1BC1C371" w14:textId="77777777" w:rsidR="000D1881" w:rsidRPr="006705F6" w:rsidRDefault="000D1881" w:rsidP="000D1881">
      <w:pPr>
        <w:pStyle w:val="Zkladntext2"/>
        <w:rPr>
          <w:b/>
          <w:bCs/>
          <w:sz w:val="22"/>
          <w:szCs w:val="22"/>
        </w:rPr>
      </w:pPr>
    </w:p>
    <w:p w14:paraId="5CB6D254" w14:textId="77777777" w:rsidR="005133E6" w:rsidRDefault="006F1A8B" w:rsidP="005133E6">
      <w:pPr>
        <w:pStyle w:val="Zkladntext2"/>
        <w:tabs>
          <w:tab w:val="left" w:pos="3261"/>
        </w:tabs>
        <w:ind w:left="3261" w:hanging="3261"/>
        <w:jc w:val="left"/>
        <w:rPr>
          <w:sz w:val="22"/>
          <w:szCs w:val="22"/>
        </w:rPr>
      </w:pPr>
      <w:r w:rsidRPr="006705F6">
        <w:rPr>
          <w:sz w:val="22"/>
          <w:szCs w:val="22"/>
        </w:rPr>
        <w:t>S</w:t>
      </w:r>
      <w:r w:rsidR="005133E6">
        <w:rPr>
          <w:sz w:val="22"/>
          <w:szCs w:val="22"/>
        </w:rPr>
        <w:t>tavební</w:t>
      </w:r>
      <w:r w:rsidRPr="006705F6">
        <w:rPr>
          <w:sz w:val="22"/>
          <w:szCs w:val="22"/>
        </w:rPr>
        <w:t xml:space="preserve"> povolení:</w:t>
      </w:r>
      <w:r w:rsidRPr="006705F6">
        <w:rPr>
          <w:sz w:val="22"/>
          <w:szCs w:val="22"/>
        </w:rPr>
        <w:tab/>
      </w:r>
      <w:r w:rsidR="005133E6" w:rsidRPr="005133E6">
        <w:rPr>
          <w:sz w:val="22"/>
          <w:szCs w:val="22"/>
        </w:rPr>
        <w:t>č.j. OTRK/SÚ/15449/2023/CHJ, ze dne 9.3.2023, rozhodnutí nabylo právní moci 12.4.2023, povolení změny stavby před jejím dokončením Rozhodnutím č. 84/2023 ze dne 3.8.2023, nabylo právní moci 3.8.2023</w:t>
      </w:r>
    </w:p>
    <w:p w14:paraId="2FB7A243" w14:textId="77777777" w:rsidR="005133E6" w:rsidRDefault="005133E6" w:rsidP="005133E6">
      <w:pPr>
        <w:pStyle w:val="Zkladntext2"/>
        <w:tabs>
          <w:tab w:val="left" w:pos="3261"/>
        </w:tabs>
        <w:ind w:left="3261" w:hanging="3261"/>
        <w:jc w:val="left"/>
        <w:rPr>
          <w:sz w:val="22"/>
          <w:szCs w:val="22"/>
        </w:rPr>
      </w:pPr>
    </w:p>
    <w:p w14:paraId="338AD95E" w14:textId="6CAFCF7B" w:rsidR="000D1881" w:rsidRPr="006705F6" w:rsidRDefault="000D1881" w:rsidP="005133E6">
      <w:pPr>
        <w:pStyle w:val="Zkladntext2"/>
        <w:tabs>
          <w:tab w:val="left" w:pos="3261"/>
        </w:tabs>
        <w:ind w:left="3261" w:hanging="3261"/>
        <w:jc w:val="left"/>
        <w:rPr>
          <w:szCs w:val="22"/>
        </w:rPr>
      </w:pPr>
      <w:r w:rsidRPr="006705F6">
        <w:rPr>
          <w:szCs w:val="22"/>
        </w:rPr>
        <w:t>Místo stavby:</w:t>
      </w:r>
      <w:r w:rsidRPr="006705F6">
        <w:rPr>
          <w:szCs w:val="22"/>
        </w:rPr>
        <w:tab/>
      </w:r>
      <w:r w:rsidR="0075309D">
        <w:rPr>
          <w:szCs w:val="22"/>
        </w:rPr>
        <w:t>k.ú.</w:t>
      </w:r>
      <w:r w:rsidR="00A20BAA">
        <w:rPr>
          <w:szCs w:val="22"/>
        </w:rPr>
        <w:t xml:space="preserve"> Otrokovice </w:t>
      </w:r>
    </w:p>
    <w:p w14:paraId="70C1B0E7" w14:textId="1D25FFF3" w:rsidR="00337D93" w:rsidRPr="006705F6" w:rsidRDefault="000D1881" w:rsidP="0086553D">
      <w:pPr>
        <w:pStyle w:val="Odsazen"/>
        <w:tabs>
          <w:tab w:val="left" w:pos="3261"/>
        </w:tabs>
        <w:spacing w:before="120" w:after="0" w:line="360" w:lineRule="auto"/>
        <w:ind w:left="0"/>
        <w:rPr>
          <w:szCs w:val="22"/>
        </w:rPr>
      </w:pPr>
      <w:r w:rsidRPr="00314C7B">
        <w:rPr>
          <w:szCs w:val="22"/>
        </w:rPr>
        <w:t>Projektant:</w:t>
      </w:r>
      <w:r w:rsidRPr="00314C7B">
        <w:rPr>
          <w:szCs w:val="22"/>
        </w:rPr>
        <w:tab/>
      </w:r>
      <w:r w:rsidR="005C2DDF" w:rsidRPr="00314C7B">
        <w:rPr>
          <w:szCs w:val="22"/>
        </w:rPr>
        <w:t>Ing. arch. Michal Hladil</w:t>
      </w:r>
      <w:r w:rsidR="005C2DDF">
        <w:rPr>
          <w:szCs w:val="22"/>
        </w:rPr>
        <w:t xml:space="preserve"> </w:t>
      </w:r>
    </w:p>
    <w:p w14:paraId="51AC923E" w14:textId="7B40E539"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r w:rsidR="00B45B47">
        <w:rPr>
          <w:szCs w:val="22"/>
        </w:rPr>
        <w:t xml:space="preserve"> </w:t>
      </w:r>
      <w:r w:rsidR="00B45B47" w:rsidRPr="00B45B47">
        <w:rPr>
          <w:i/>
          <w:szCs w:val="22"/>
        </w:rPr>
        <w:t>(bude doplněno při uzavření této smlouvy)</w:t>
      </w:r>
      <w:r w:rsidR="00B45B47">
        <w:rPr>
          <w:szCs w:val="22"/>
        </w:rPr>
        <w:t xml:space="preserve"> </w:t>
      </w:r>
    </w:p>
    <w:p w14:paraId="647325F8" w14:textId="6B2C68EE" w:rsidR="00192A20" w:rsidRPr="006705F6" w:rsidRDefault="000D1881" w:rsidP="009D09E2">
      <w:pPr>
        <w:pStyle w:val="Odsazen"/>
        <w:tabs>
          <w:tab w:val="left" w:pos="3261"/>
        </w:tabs>
        <w:spacing w:after="0"/>
        <w:ind w:left="0"/>
        <w:rPr>
          <w:szCs w:val="22"/>
        </w:rPr>
      </w:pPr>
      <w:r w:rsidRPr="00314C7B">
        <w:rPr>
          <w:bCs/>
          <w:szCs w:val="22"/>
        </w:rPr>
        <w:t>Koordinátor BOZP objednatele:</w:t>
      </w:r>
      <w:r w:rsidRPr="00314C7B">
        <w:rPr>
          <w:bCs/>
          <w:szCs w:val="22"/>
        </w:rPr>
        <w:tab/>
      </w:r>
      <w:r w:rsidR="005C2B68" w:rsidRPr="00314C7B">
        <w:rPr>
          <w:szCs w:val="22"/>
        </w:rPr>
        <w:fldChar w:fldCharType="begin">
          <w:ffData>
            <w:name w:val=""/>
            <w:enabled/>
            <w:calcOnExit w:val="0"/>
            <w:textInput/>
          </w:ffData>
        </w:fldChar>
      </w:r>
      <w:r w:rsidR="005C2B68" w:rsidRPr="00314C7B">
        <w:rPr>
          <w:szCs w:val="22"/>
        </w:rPr>
        <w:instrText xml:space="preserve"> FORMTEXT </w:instrText>
      </w:r>
      <w:r w:rsidR="005C2B68" w:rsidRPr="00314C7B">
        <w:rPr>
          <w:szCs w:val="22"/>
        </w:rPr>
      </w:r>
      <w:r w:rsidR="005C2B68" w:rsidRPr="00314C7B">
        <w:rPr>
          <w:szCs w:val="22"/>
        </w:rPr>
        <w:fldChar w:fldCharType="separate"/>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szCs w:val="22"/>
        </w:rPr>
        <w:fldChar w:fldCharType="end"/>
      </w:r>
      <w:r w:rsidR="00B45B47" w:rsidRPr="00314C7B">
        <w:rPr>
          <w:szCs w:val="22"/>
        </w:rPr>
        <w:t xml:space="preserve"> </w:t>
      </w:r>
      <w:r w:rsidR="006705F6" w:rsidRPr="00314C7B">
        <w:rPr>
          <w:szCs w:val="22"/>
        </w:rPr>
        <w:t>(</w:t>
      </w:r>
      <w:r w:rsidR="006705F6" w:rsidRPr="00314C7B">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5633FBFB"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791261">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00791261">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6172327E"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791261">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314C7B">
        <w:rPr>
          <w:snapToGrid/>
          <w:sz w:val="22"/>
          <w:szCs w:val="22"/>
        </w:rPr>
        <w:t>Technický dozor</w:t>
      </w:r>
      <w:r w:rsidR="003D38CB" w:rsidRPr="00314C7B">
        <w:rPr>
          <w:snapToGrid/>
          <w:sz w:val="22"/>
          <w:szCs w:val="22"/>
        </w:rPr>
        <w:t xml:space="preserve"> </w:t>
      </w:r>
      <w:r w:rsidRPr="00314C7B">
        <w:rPr>
          <w:snapToGrid/>
          <w:sz w:val="22"/>
          <w:szCs w:val="22"/>
        </w:rPr>
        <w:t>objednatele</w:t>
      </w:r>
      <w:r w:rsidR="00687E70" w:rsidRPr="00314C7B">
        <w:rPr>
          <w:snapToGrid/>
          <w:sz w:val="22"/>
          <w:szCs w:val="22"/>
        </w:rPr>
        <w:t>:</w:t>
      </w:r>
      <w:r w:rsidR="00A36E1A" w:rsidRPr="00314C7B">
        <w:rPr>
          <w:snapToGrid/>
          <w:sz w:val="22"/>
          <w:szCs w:val="22"/>
        </w:rPr>
        <w:t xml:space="preserve">  </w:t>
      </w:r>
      <w:r w:rsidR="00F82C60" w:rsidRPr="00314C7B">
        <w:rPr>
          <w:snapToGrid/>
          <w:sz w:val="22"/>
          <w:szCs w:val="22"/>
        </w:rPr>
        <w:t xml:space="preserve">   </w:t>
      </w:r>
      <w:r w:rsidR="006705F6" w:rsidRPr="00314C7B">
        <w:rPr>
          <w:snapToGrid/>
          <w:sz w:val="22"/>
          <w:szCs w:val="22"/>
        </w:rPr>
        <w:t xml:space="preserve"> </w:t>
      </w:r>
      <w:r w:rsidR="00F82C60" w:rsidRPr="00314C7B">
        <w:rPr>
          <w:snapToGrid/>
          <w:sz w:val="22"/>
          <w:szCs w:val="22"/>
        </w:rPr>
        <w:t xml:space="preserve"> </w:t>
      </w:r>
      <w:r w:rsidR="003D38CB" w:rsidRPr="00314C7B">
        <w:rPr>
          <w:snapToGrid/>
          <w:sz w:val="22"/>
          <w:szCs w:val="22"/>
        </w:rPr>
        <w:t xml:space="preserve">    </w:t>
      </w:r>
      <w:r w:rsidR="00E01AA5" w:rsidRPr="00314C7B">
        <w:rPr>
          <w:sz w:val="22"/>
          <w:szCs w:val="22"/>
        </w:rPr>
        <w:fldChar w:fldCharType="begin">
          <w:ffData>
            <w:name w:val=""/>
            <w:enabled/>
            <w:calcOnExit w:val="0"/>
            <w:textInput/>
          </w:ffData>
        </w:fldChar>
      </w:r>
      <w:r w:rsidR="00337D93" w:rsidRPr="00314C7B">
        <w:rPr>
          <w:sz w:val="22"/>
          <w:szCs w:val="22"/>
        </w:rPr>
        <w:instrText xml:space="preserve"> FORMTEXT </w:instrText>
      </w:r>
      <w:r w:rsidR="00E01AA5" w:rsidRPr="00314C7B">
        <w:rPr>
          <w:sz w:val="22"/>
          <w:szCs w:val="22"/>
        </w:rPr>
      </w:r>
      <w:r w:rsidR="00E01AA5" w:rsidRPr="00314C7B">
        <w:rPr>
          <w:sz w:val="22"/>
          <w:szCs w:val="22"/>
        </w:rPr>
        <w:fldChar w:fldCharType="separate"/>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E01AA5" w:rsidRPr="00314C7B">
        <w:rPr>
          <w:sz w:val="22"/>
          <w:szCs w:val="22"/>
        </w:rPr>
        <w:fldChar w:fldCharType="end"/>
      </w:r>
      <w:r w:rsidR="006705F6" w:rsidRPr="00314C7B">
        <w:rPr>
          <w:sz w:val="22"/>
          <w:szCs w:val="22"/>
        </w:rPr>
        <w:t>(</w:t>
      </w:r>
      <w:r w:rsidR="006705F6" w:rsidRPr="00314C7B">
        <w:rPr>
          <w:i/>
          <w:sz w:val="22"/>
          <w:szCs w:val="22"/>
        </w:rPr>
        <w:t>bude doplněno při uzavření této smlouvy)</w:t>
      </w:r>
    </w:p>
    <w:p w14:paraId="5F5606A5" w14:textId="5E6B3BC9"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791261">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w:t>
      </w:r>
      <w:r w:rsidR="00791261">
        <w:rPr>
          <w:sz w:val="22"/>
          <w:szCs w:val="22"/>
        </w:rPr>
        <w:t>:</w:t>
      </w:r>
      <w:r w:rsidR="002E51D1" w:rsidRPr="006705F6">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AF6F03E"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791261">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1064D8C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0E58F0">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791BF9">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4DDA2718"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0E58F0">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56546160"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r w:rsidR="00F64CFD" w:rsidRPr="00F64CFD">
        <w:rPr>
          <w:i/>
          <w:iCs/>
          <w:sz w:val="22"/>
          <w:szCs w:val="22"/>
        </w:rPr>
        <w:t>(bude doplněno při uzavření této smlouvy)</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387C0AE8"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002F7318">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30485DE2"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2F7318">
        <w:rPr>
          <w:sz w:val="22"/>
          <w:szCs w:val="22"/>
        </w:rPr>
        <w:t xml:space="preserve">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215568BB" w14:textId="77777777" w:rsidR="00F12026" w:rsidRDefault="00F12026" w:rsidP="000D1881">
      <w:pPr>
        <w:pStyle w:val="Textvbloku"/>
        <w:jc w:val="left"/>
        <w:rPr>
          <w:b/>
          <w:sz w:val="22"/>
        </w:rPr>
      </w:pPr>
    </w:p>
    <w:p w14:paraId="3AC07750" w14:textId="4E11F0F3"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4B06832" w14:textId="77777777" w:rsidR="005133E6" w:rsidRDefault="005133E6" w:rsidP="000D1881">
      <w:pPr>
        <w:pStyle w:val="Textvbloku"/>
        <w:ind w:hanging="426"/>
        <w:rPr>
          <w:sz w:val="22"/>
        </w:rPr>
      </w:pPr>
    </w:p>
    <w:p w14:paraId="02091EF8" w14:textId="2B80C9FC" w:rsidR="000D1881" w:rsidRDefault="005133E6" w:rsidP="005133E6">
      <w:pPr>
        <w:pStyle w:val="Textvbloku"/>
        <w:jc w:val="center"/>
        <w:rPr>
          <w:sz w:val="22"/>
        </w:rPr>
      </w:pPr>
      <w:bookmarkStart w:id="2" w:name="_Hlk152163010"/>
      <w:r w:rsidRPr="005133E6">
        <w:rPr>
          <w:b/>
          <w:sz w:val="22"/>
          <w:szCs w:val="22"/>
        </w:rPr>
        <w:t xml:space="preserve">Nové Hurdisky, </w:t>
      </w:r>
      <w:r w:rsidR="00723C01" w:rsidRPr="005133E6">
        <w:rPr>
          <w:b/>
          <w:sz w:val="22"/>
          <w:szCs w:val="22"/>
        </w:rPr>
        <w:t>Otrokovice – novostavba</w:t>
      </w:r>
      <w:r w:rsidRPr="005133E6">
        <w:rPr>
          <w:b/>
          <w:sz w:val="22"/>
          <w:szCs w:val="22"/>
        </w:rPr>
        <w:t xml:space="preserve"> bytových domů</w:t>
      </w:r>
    </w:p>
    <w:bookmarkEnd w:id="2"/>
    <w:p w14:paraId="32F5B183" w14:textId="77777777" w:rsidR="000D1881" w:rsidRPr="00D35354" w:rsidRDefault="000D1881" w:rsidP="000D1881">
      <w:pPr>
        <w:pStyle w:val="Textvbloku"/>
        <w:spacing w:before="60"/>
        <w:ind w:left="284" w:right="-91"/>
        <w:rPr>
          <w:sz w:val="22"/>
        </w:rPr>
      </w:pPr>
      <w:r w:rsidRPr="003C16BD">
        <w:rPr>
          <w:b/>
          <w:bCs/>
          <w:sz w:val="22"/>
        </w:rPr>
        <w:t xml:space="preserve">Dílem </w:t>
      </w:r>
      <w:r w:rsidRPr="00D35354">
        <w:rPr>
          <w:b/>
          <w:bCs/>
          <w:sz w:val="22"/>
        </w:rPr>
        <w:t>se rozumí</w:t>
      </w:r>
      <w:r w:rsidRPr="00D35354">
        <w:rPr>
          <w:sz w:val="22"/>
        </w:rPr>
        <w:t>:</w:t>
      </w:r>
    </w:p>
    <w:p w14:paraId="3DD24BDC" w14:textId="3AF44CD2" w:rsidR="000D1881" w:rsidRPr="007846C9" w:rsidRDefault="000D1881" w:rsidP="00125498">
      <w:pPr>
        <w:pStyle w:val="Textvbloku"/>
        <w:numPr>
          <w:ilvl w:val="0"/>
          <w:numId w:val="6"/>
        </w:numPr>
        <w:spacing w:before="60"/>
        <w:ind w:right="-91"/>
        <w:rPr>
          <w:sz w:val="22"/>
        </w:rPr>
      </w:pPr>
      <w:r w:rsidRPr="00D35354">
        <w:rPr>
          <w:sz w:val="22"/>
        </w:rPr>
        <w:t>zhotovení stavby</w:t>
      </w:r>
      <w:r w:rsidR="00D35354" w:rsidRPr="00D35354">
        <w:rPr>
          <w:sz w:val="22"/>
        </w:rPr>
        <w:t xml:space="preserve"> </w:t>
      </w:r>
      <w:r w:rsidRPr="00D35354">
        <w:rPr>
          <w:sz w:val="22"/>
        </w:rPr>
        <w:t>specifikovan</w:t>
      </w:r>
      <w:r w:rsidR="00771E14">
        <w:rPr>
          <w:sz w:val="22"/>
        </w:rPr>
        <w:t>é</w:t>
      </w:r>
      <w:r w:rsidRPr="00D35354">
        <w:rPr>
          <w:sz w:val="22"/>
        </w:rPr>
        <w:t xml:space="preserve"> touto smlouvou o dílo</w:t>
      </w:r>
      <w:r w:rsidR="005C2B68" w:rsidRPr="00D35354">
        <w:rPr>
          <w:sz w:val="22"/>
        </w:rPr>
        <w:t xml:space="preserve">, obchodními podmínkami </w:t>
      </w:r>
      <w:r w:rsidRPr="00D35354">
        <w:rPr>
          <w:sz w:val="22"/>
        </w:rPr>
        <w:t xml:space="preserve">a projektem </w:t>
      </w:r>
      <w:r w:rsidRPr="007846C9">
        <w:rPr>
          <w:sz w:val="22"/>
        </w:rPr>
        <w:t xml:space="preserve">předaným zhotoviteli objednatelem  </w:t>
      </w:r>
    </w:p>
    <w:p w14:paraId="47B514E2" w14:textId="77777777" w:rsidR="000D1881" w:rsidRPr="007846C9" w:rsidRDefault="000D1881" w:rsidP="00125498">
      <w:pPr>
        <w:pStyle w:val="Textvbloku"/>
        <w:numPr>
          <w:ilvl w:val="0"/>
          <w:numId w:val="6"/>
        </w:numPr>
        <w:spacing w:before="60"/>
        <w:ind w:right="-91"/>
        <w:rPr>
          <w:sz w:val="22"/>
        </w:rPr>
      </w:pPr>
      <w:r w:rsidRPr="007846C9">
        <w:rPr>
          <w:sz w:val="22"/>
        </w:rPr>
        <w:t>zpracování dokumentace skutečného provedení stavby</w:t>
      </w:r>
    </w:p>
    <w:p w14:paraId="08EEF367" w14:textId="77777777" w:rsidR="000D1881" w:rsidRPr="007846C9" w:rsidRDefault="000D1881" w:rsidP="00125498">
      <w:pPr>
        <w:pStyle w:val="Textvbloku"/>
        <w:numPr>
          <w:ilvl w:val="0"/>
          <w:numId w:val="6"/>
        </w:numPr>
        <w:spacing w:before="60"/>
        <w:ind w:right="-91"/>
        <w:rPr>
          <w:sz w:val="22"/>
        </w:rPr>
      </w:pPr>
      <w:r w:rsidRPr="007846C9">
        <w:rPr>
          <w:sz w:val="22"/>
        </w:rPr>
        <w:t>geodetické zaměření stavby vč. vyhotovení geometrického plánu</w:t>
      </w:r>
      <w:r w:rsidR="006A300F" w:rsidRPr="007846C9">
        <w:rPr>
          <w:sz w:val="22"/>
        </w:rPr>
        <w:t>.</w:t>
      </w:r>
      <w:r w:rsidRPr="007846C9">
        <w:rPr>
          <w:sz w:val="22"/>
        </w:rPr>
        <w:t xml:space="preserve"> </w:t>
      </w:r>
    </w:p>
    <w:p w14:paraId="51FC6CF7" w14:textId="77777777" w:rsidR="00FE4C6A" w:rsidRPr="007846C9" w:rsidRDefault="000D1881" w:rsidP="00FD0D96">
      <w:pPr>
        <w:jc w:val="both"/>
        <w:rPr>
          <w:b/>
          <w:bCs/>
          <w:sz w:val="22"/>
        </w:rPr>
      </w:pPr>
      <w:r w:rsidRPr="007846C9">
        <w:rPr>
          <w:b/>
          <w:sz w:val="22"/>
        </w:rPr>
        <w:t xml:space="preserve">  </w:t>
      </w:r>
    </w:p>
    <w:p w14:paraId="3353B831" w14:textId="563A6B5B" w:rsidR="006E31C3" w:rsidRPr="007846C9" w:rsidRDefault="00FE4C6A" w:rsidP="00D107E7">
      <w:pPr>
        <w:ind w:left="284"/>
        <w:jc w:val="both"/>
        <w:rPr>
          <w:b/>
          <w:bCs/>
          <w:sz w:val="22"/>
          <w:szCs w:val="22"/>
        </w:rPr>
      </w:pPr>
      <w:r w:rsidRPr="007846C9">
        <w:rPr>
          <w:b/>
          <w:bCs/>
          <w:sz w:val="22"/>
        </w:rPr>
        <w:t xml:space="preserve"> </w:t>
      </w:r>
    </w:p>
    <w:p w14:paraId="2DCE0D63" w14:textId="0DB1B0EA" w:rsidR="000D1881" w:rsidRDefault="00D107E7" w:rsidP="00D107E7">
      <w:pPr>
        <w:pStyle w:val="Zkladntext2"/>
        <w:ind w:left="284" w:hanging="284"/>
        <w:rPr>
          <w:sz w:val="22"/>
        </w:rPr>
      </w:pPr>
      <w:r w:rsidRPr="007846C9">
        <w:rPr>
          <w:b/>
          <w:bCs/>
          <w:sz w:val="22"/>
        </w:rPr>
        <w:t xml:space="preserve">      </w:t>
      </w:r>
      <w:r w:rsidR="006E31C3" w:rsidRPr="007846C9">
        <w:rPr>
          <w:b/>
          <w:bCs/>
          <w:sz w:val="22"/>
        </w:rPr>
        <w:t xml:space="preserve">ad </w:t>
      </w:r>
      <w:r w:rsidR="007846C9" w:rsidRPr="007846C9">
        <w:rPr>
          <w:b/>
          <w:bCs/>
          <w:sz w:val="22"/>
        </w:rPr>
        <w:t>a</w:t>
      </w:r>
      <w:r w:rsidR="006E31C3" w:rsidRPr="007846C9">
        <w:rPr>
          <w:b/>
          <w:bCs/>
          <w:sz w:val="22"/>
        </w:rPr>
        <w:t xml:space="preserve">) </w:t>
      </w:r>
      <w:r w:rsidR="000D1881" w:rsidRPr="007846C9">
        <w:rPr>
          <w:b/>
          <w:bCs/>
          <w:sz w:val="22"/>
        </w:rPr>
        <w:t>Zhotovením stavby</w:t>
      </w:r>
      <w:r w:rsidR="002C0D03" w:rsidRPr="007846C9">
        <w:rPr>
          <w:b/>
          <w:bCs/>
          <w:sz w:val="22"/>
        </w:rPr>
        <w:t xml:space="preserve"> </w:t>
      </w:r>
      <w:r w:rsidR="000D1881" w:rsidRPr="007846C9">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846C9">
        <w:rPr>
          <w:sz w:val="22"/>
        </w:rPr>
        <w:t xml:space="preserve"> a</w:t>
      </w:r>
      <w:r w:rsidR="000D1881" w:rsidRPr="007846C9">
        <w:rPr>
          <w:sz w:val="22"/>
        </w:rPr>
        <w:t xml:space="preserve"> provedení všech činností souvisejících s</w:t>
      </w:r>
      <w:r w:rsidR="006A300F" w:rsidRPr="007846C9">
        <w:rPr>
          <w:sz w:val="22"/>
        </w:rPr>
        <w:t>e</w:t>
      </w:r>
      <w:r w:rsidR="000D1881" w:rsidRPr="007846C9">
        <w:rPr>
          <w:sz w:val="22"/>
        </w:rPr>
        <w:t> stavební</w:t>
      </w:r>
      <w:r w:rsidR="006A300F" w:rsidRPr="007846C9">
        <w:rPr>
          <w:sz w:val="22"/>
        </w:rPr>
        <w:t>mi a</w:t>
      </w:r>
      <w:r w:rsidR="000D1881" w:rsidRPr="007846C9">
        <w:rPr>
          <w:sz w:val="22"/>
        </w:rPr>
        <w:t xml:space="preserve"> montážní</w:t>
      </w:r>
      <w:r w:rsidR="006A300F" w:rsidRPr="007846C9">
        <w:rPr>
          <w:sz w:val="22"/>
        </w:rPr>
        <w:t>mi</w:t>
      </w:r>
      <w:r w:rsidR="000D1881" w:rsidRPr="007846C9">
        <w:rPr>
          <w:sz w:val="22"/>
        </w:rPr>
        <w:t xml:space="preserve"> prac</w:t>
      </w:r>
      <w:r w:rsidR="006A300F" w:rsidRPr="007846C9">
        <w:rPr>
          <w:sz w:val="22"/>
        </w:rPr>
        <w:t>emi</w:t>
      </w:r>
      <w:r w:rsidR="000D1881" w:rsidRPr="007846C9">
        <w:rPr>
          <w:sz w:val="22"/>
        </w:rPr>
        <w:t>, jejichž provedení je pro řádné dokončení</w:t>
      </w:r>
      <w:r w:rsidR="000D1881">
        <w:rPr>
          <w:sz w:val="22"/>
        </w:rPr>
        <w:t xml:space="preserve"> díla nezbytné,</w:t>
      </w:r>
      <w:r w:rsidR="005C2B68">
        <w:rPr>
          <w:sz w:val="22"/>
        </w:rPr>
        <w:t xml:space="preserve"> a to </w:t>
      </w:r>
      <w:r w:rsidR="000D1881">
        <w:rPr>
          <w:sz w:val="22"/>
        </w:rPr>
        <w:t>zejména:</w:t>
      </w:r>
    </w:p>
    <w:p w14:paraId="234454E4" w14:textId="77777777" w:rsidR="005133E6" w:rsidRPr="005133E6" w:rsidRDefault="005133E6" w:rsidP="005133E6">
      <w:pPr>
        <w:numPr>
          <w:ilvl w:val="0"/>
          <w:numId w:val="21"/>
        </w:numPr>
        <w:spacing w:before="120" w:after="120" w:line="288" w:lineRule="auto"/>
        <w:ind w:left="709" w:hanging="425"/>
        <w:jc w:val="both"/>
        <w:rPr>
          <w:sz w:val="22"/>
          <w:szCs w:val="22"/>
        </w:rPr>
      </w:pPr>
      <w:bookmarkStart w:id="3" w:name="_Hlk2253509"/>
      <w:r w:rsidRPr="005133E6">
        <w:rPr>
          <w:sz w:val="22"/>
          <w:szCs w:val="22"/>
        </w:rPr>
        <w:t>kompletační a koordinační činnost,</w:t>
      </w:r>
    </w:p>
    <w:p w14:paraId="0F7986B9"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geodetické vytyčení stavby před zahájením stavby, v průběhu stavby v počtu dle projektu (soupisu stavebních prací, dodávek a služeb s výkazem výměr),</w:t>
      </w:r>
    </w:p>
    <w:p w14:paraId="44321D28"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zpracování výškopisu a polohopisu včetně vytyčení základních výškových a směrových bodů stavby, </w:t>
      </w:r>
    </w:p>
    <w:p w14:paraId="519558FA"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v případě přidělení dotace bude stavba označena v souladu s pravidly publicity poskytovatele dotace,</w:t>
      </w:r>
    </w:p>
    <w:p w14:paraId="698359AA"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v případě existence staveb technické infrastruktury v místě stavby provést vytyčení tras technické infrastruktury v místě jejich střetu se stavbou,</w:t>
      </w:r>
    </w:p>
    <w:p w14:paraId="6F13CFB5" w14:textId="373EA081"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w:t>
      </w:r>
      <w:r>
        <w:rPr>
          <w:sz w:val="22"/>
          <w:szCs w:val="22"/>
        </w:rPr>
        <w:t> </w:t>
      </w:r>
      <w:r w:rsidRPr="005133E6">
        <w:rPr>
          <w:sz w:val="22"/>
          <w:szCs w:val="22"/>
        </w:rPr>
        <w:t>zákonu</w:t>
      </w:r>
      <w:r>
        <w:rPr>
          <w:sz w:val="22"/>
          <w:szCs w:val="22"/>
        </w:rPr>
        <w:t xml:space="preserve">                     </w:t>
      </w:r>
      <w:r w:rsidRPr="005133E6">
        <w:rPr>
          <w:sz w:val="22"/>
          <w:szCs w:val="22"/>
        </w:rPr>
        <w:t xml:space="preserve"> č. 309/2006 Sb.,  o bezpečnosti a ochraně zdraví při práci ve znění pozdějších předpisů, zejména nařízení vlády č. 591/2006 Sb., o bližších požadavcích na BOZP na staveništích ve znění pozdějších předpisů,  </w:t>
      </w:r>
    </w:p>
    <w:p w14:paraId="661443BE" w14:textId="4740823F"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zajištění a provedení všech opatření organizačního a stavebně technologického charakteru </w:t>
      </w:r>
      <w:r>
        <w:rPr>
          <w:sz w:val="22"/>
          <w:szCs w:val="22"/>
        </w:rPr>
        <w:t xml:space="preserve">                    </w:t>
      </w:r>
      <w:r w:rsidRPr="005133E6">
        <w:rPr>
          <w:sz w:val="22"/>
          <w:szCs w:val="22"/>
        </w:rPr>
        <w:t>k řádnému provádění a dokončení díla,</w:t>
      </w:r>
    </w:p>
    <w:p w14:paraId="3277CCEE" w14:textId="69FBD74A"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zajištění všech nezbytných průzkumů nutných pro řádné provádění a dokončení díla v návaznosti na výsledky průzkumů předložených </w:t>
      </w:r>
      <w:r>
        <w:rPr>
          <w:sz w:val="22"/>
          <w:szCs w:val="22"/>
        </w:rPr>
        <w:t>objednatelem</w:t>
      </w:r>
      <w:r w:rsidRPr="005133E6">
        <w:rPr>
          <w:sz w:val="22"/>
          <w:szCs w:val="22"/>
        </w:rPr>
        <w:t>,</w:t>
      </w:r>
    </w:p>
    <w:p w14:paraId="38FD986F" w14:textId="78A05884"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lastRenderedPageBreak/>
        <w:t>projednání a zajištění případného zvláštního užívání komunikací a veřejných ploch včetně úhrady vyměřených poplatků a nájemného, pokud jsou vyměřeny,</w:t>
      </w:r>
    </w:p>
    <w:p w14:paraId="73CDA939"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zajištění dopravního značení k případným dopravním omezením, jejich údržba, přemísťování po dobu provádění díla a následné odstranění po předání díla,</w:t>
      </w:r>
    </w:p>
    <w:p w14:paraId="33E1D3D0"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uvedení všech povrchů dotčených stavbou do původního stavu (komunikace, chodníky zeleň, příkopy),</w:t>
      </w:r>
    </w:p>
    <w:p w14:paraId="79879FCF"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zabezpečení podmínek, stanovených správci dopravní a technické infrastruktury,</w:t>
      </w:r>
    </w:p>
    <w:p w14:paraId="630AD2D1" w14:textId="334354A9"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zpracování zásad organizace výstavby a předložení ke schválení </w:t>
      </w:r>
      <w:r>
        <w:rPr>
          <w:sz w:val="22"/>
          <w:szCs w:val="22"/>
        </w:rPr>
        <w:t>objednateli</w:t>
      </w:r>
      <w:r w:rsidRPr="005133E6">
        <w:rPr>
          <w:sz w:val="22"/>
          <w:szCs w:val="22"/>
        </w:rPr>
        <w:t>,</w:t>
      </w:r>
    </w:p>
    <w:p w14:paraId="31467744"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vyhotovení dílenské, výrobní dokumentace tam, kde je potřeba,</w:t>
      </w:r>
    </w:p>
    <w:p w14:paraId="775A2F49"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obstarání / dodávka zboží, materiálů a zařízení,</w:t>
      </w:r>
    </w:p>
    <w:p w14:paraId="59D4FD94"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doprava, nakládka, vykládka a skladování zboží a materiálu na místě stavby ve vhodném tuzemským zvyklostem odpovídajícím balení, </w:t>
      </w:r>
    </w:p>
    <w:p w14:paraId="5B10EC8F" w14:textId="33BFDF9C"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umožnit provádění kontrolní prohlídky rozestavěné stavby dle § 133 a následující zákona</w:t>
      </w:r>
      <w:r>
        <w:rPr>
          <w:sz w:val="22"/>
          <w:szCs w:val="22"/>
        </w:rPr>
        <w:t xml:space="preserve">                     </w:t>
      </w:r>
      <w:r w:rsidRPr="005133E6">
        <w:rPr>
          <w:sz w:val="22"/>
          <w:szCs w:val="22"/>
        </w:rPr>
        <w:t xml:space="preserve"> č. 183/2006 Sb., stavební zákon ve znění pozdějších předpisů (dále jen „stavební zákon“), a zajistit účast stavbyvedoucího, </w:t>
      </w:r>
    </w:p>
    <w:p w14:paraId="335002F7" w14:textId="7FC69E6C"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w:t>
      </w:r>
      <w:bookmarkStart w:id="4" w:name="_Hlk131601863"/>
      <w:r w:rsidRPr="005133E6">
        <w:rPr>
          <w:sz w:val="22"/>
          <w:szCs w:val="22"/>
        </w:rPr>
        <w:t xml:space="preserve">veškerý kovový odpad bude likvidován dle instrukcí </w:t>
      </w:r>
      <w:r>
        <w:rPr>
          <w:sz w:val="22"/>
          <w:szCs w:val="22"/>
        </w:rPr>
        <w:t>objednatele</w:t>
      </w:r>
      <w:r w:rsidRPr="005133E6">
        <w:rPr>
          <w:sz w:val="22"/>
          <w:szCs w:val="22"/>
        </w:rPr>
        <w:t>,</w:t>
      </w:r>
    </w:p>
    <w:bookmarkEnd w:id="4"/>
    <w:p w14:paraId="1F8E8F7B" w14:textId="0ECD24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provedení veškerých prací a dodávek, souvisejících s bezpečnostními opatřeními na ochranu lidí</w:t>
      </w:r>
      <w:r>
        <w:rPr>
          <w:sz w:val="22"/>
          <w:szCs w:val="22"/>
        </w:rPr>
        <w:t xml:space="preserve">      </w:t>
      </w:r>
      <w:r w:rsidRPr="005133E6">
        <w:rPr>
          <w:sz w:val="22"/>
          <w:szCs w:val="22"/>
        </w:rPr>
        <w:t xml:space="preserve"> a majetku,</w:t>
      </w:r>
    </w:p>
    <w:p w14:paraId="3B231BAE" w14:textId="72470295"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zajištění bezpečnosti a ochrany zdraví při práci v souladu s platnými právními předpisy, zejména zákonem č. 262/2006 Sb., zákoník práce ve znění pozdějších předpisů, zákonem č. 309/2006 Sb., </w:t>
      </w:r>
      <w:r>
        <w:rPr>
          <w:sz w:val="22"/>
          <w:szCs w:val="22"/>
        </w:rPr>
        <w:t xml:space="preserve">    </w:t>
      </w:r>
      <w:r w:rsidRPr="005133E6">
        <w:rPr>
          <w:sz w:val="22"/>
          <w:szCs w:val="22"/>
        </w:rPr>
        <w:t xml:space="preserve">o bezpečnosti a ochrany zdraví při práci ve znění pozdějších předpisů, a prováděcími předpisy, </w:t>
      </w:r>
    </w:p>
    <w:p w14:paraId="4CE9AC51"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zajištění ochrany životního prostředí při provádění díla dle platných předpisů,  </w:t>
      </w:r>
    </w:p>
    <w:p w14:paraId="3B846B8E" w14:textId="5CAFE075"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vedení </w:t>
      </w:r>
      <w:r>
        <w:rPr>
          <w:sz w:val="22"/>
          <w:szCs w:val="22"/>
        </w:rPr>
        <w:t xml:space="preserve">elektronického </w:t>
      </w:r>
      <w:r w:rsidRPr="005133E6">
        <w:rPr>
          <w:sz w:val="22"/>
          <w:szCs w:val="22"/>
        </w:rPr>
        <w:t xml:space="preserve">stavebního deníku minimálně v rozsahu dle zákona č. 183/2006 Sb., stavební zákon ve znění pozdějších právních předpisů a přílohy č. 16 k vyhlášce č. 499/2006 Sb., o dokumentaci staveb ve znění pozdějších právních předpisů, a </w:t>
      </w:r>
      <w:r>
        <w:rPr>
          <w:sz w:val="22"/>
          <w:szCs w:val="22"/>
        </w:rPr>
        <w:t xml:space="preserve">jeho </w:t>
      </w:r>
      <w:r w:rsidRPr="005133E6">
        <w:rPr>
          <w:sz w:val="22"/>
          <w:szCs w:val="22"/>
        </w:rPr>
        <w:t xml:space="preserve">předání </w:t>
      </w:r>
      <w:r>
        <w:rPr>
          <w:sz w:val="22"/>
          <w:szCs w:val="22"/>
        </w:rPr>
        <w:t>na digitálním nosiči objednateli</w:t>
      </w:r>
      <w:r w:rsidRPr="005133E6">
        <w:rPr>
          <w:sz w:val="22"/>
          <w:szCs w:val="22"/>
        </w:rPr>
        <w:t xml:space="preserve"> při předání a převzetí díla,  </w:t>
      </w:r>
    </w:p>
    <w:p w14:paraId="621EEF0A" w14:textId="2FFF59D6"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pojištění odpovědnosti za škodu způsobenou třetí osobě činností </w:t>
      </w:r>
      <w:r>
        <w:rPr>
          <w:sz w:val="22"/>
          <w:szCs w:val="22"/>
        </w:rPr>
        <w:t>zhotovitele</w:t>
      </w:r>
      <w:r w:rsidR="009B7E33">
        <w:rPr>
          <w:sz w:val="22"/>
          <w:szCs w:val="22"/>
        </w:rPr>
        <w:t xml:space="preserve"> a stavebně-montážní pojištění</w:t>
      </w:r>
      <w:r w:rsidRPr="005133E6">
        <w:rPr>
          <w:sz w:val="22"/>
          <w:szCs w:val="22"/>
        </w:rPr>
        <w:t>,</w:t>
      </w:r>
    </w:p>
    <w:p w14:paraId="57C54546"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fotografie průběhu stavby, zejména zakrývacích prací,</w:t>
      </w:r>
    </w:p>
    <w:p w14:paraId="45FF64D2" w14:textId="43F293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w:t>
      </w:r>
      <w:r>
        <w:rPr>
          <w:sz w:val="22"/>
          <w:szCs w:val="22"/>
        </w:rPr>
        <w:t xml:space="preserve">              </w:t>
      </w:r>
      <w:r w:rsidRPr="005133E6">
        <w:rPr>
          <w:sz w:val="22"/>
          <w:szCs w:val="22"/>
        </w:rPr>
        <w:lastRenderedPageBreak/>
        <w:t xml:space="preserve">o technických požadavcích na výrobky a související předpisy ve znění pozdějších předpisů, </w:t>
      </w:r>
      <w:r>
        <w:rPr>
          <w:sz w:val="22"/>
          <w:szCs w:val="22"/>
        </w:rPr>
        <w:t xml:space="preserve">                 </w:t>
      </w:r>
      <w:r w:rsidRPr="005133E6">
        <w:rPr>
          <w:sz w:val="22"/>
          <w:szCs w:val="22"/>
        </w:rPr>
        <w:t xml:space="preserve">a prováděcích předpisů, vše v českém jazyce a jejich předání </w:t>
      </w:r>
      <w:r>
        <w:rPr>
          <w:sz w:val="22"/>
          <w:szCs w:val="22"/>
        </w:rPr>
        <w:t>objednateli</w:t>
      </w:r>
      <w:r w:rsidRPr="005133E6">
        <w:rPr>
          <w:sz w:val="22"/>
          <w:szCs w:val="22"/>
        </w:rPr>
        <w:t>,</w:t>
      </w:r>
    </w:p>
    <w:p w14:paraId="71CBB6AF"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provedení individuálního vyzkoušení stavby v souladu s projektem a smlouvou o dílo,</w:t>
      </w:r>
    </w:p>
    <w:p w14:paraId="2F2C5515" w14:textId="15CC77F5"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provedení komplexního vyzkoušení stavby v délce 72 hodin v souladu s projektem a smlouvou </w:t>
      </w:r>
      <w:r>
        <w:rPr>
          <w:sz w:val="22"/>
          <w:szCs w:val="22"/>
        </w:rPr>
        <w:t xml:space="preserve"> </w:t>
      </w:r>
      <w:r w:rsidRPr="005133E6">
        <w:rPr>
          <w:sz w:val="22"/>
          <w:szCs w:val="22"/>
        </w:rPr>
        <w:t xml:space="preserve">o dílo, </w:t>
      </w:r>
    </w:p>
    <w:p w14:paraId="52C8C3B2" w14:textId="5AC2C9C8"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provedení úspěšné topné zkoušky na začátku topné sezóny v rozsahu dohodnutém </w:t>
      </w:r>
      <w:r>
        <w:rPr>
          <w:sz w:val="22"/>
          <w:szCs w:val="22"/>
        </w:rPr>
        <w:t>objednatelem a zhotovitelem</w:t>
      </w:r>
      <w:r w:rsidRPr="005133E6">
        <w:rPr>
          <w:sz w:val="22"/>
          <w:szCs w:val="22"/>
        </w:rPr>
        <w:t xml:space="preserve">, </w:t>
      </w:r>
    </w:p>
    <w:p w14:paraId="7B085EEC"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zaškolení obsluhy technologického zařízení,</w:t>
      </w:r>
    </w:p>
    <w:p w14:paraId="0B2E8D15"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předání záručních listů a návodů k obsluze ke strojům a zařízením v českém jazyce,</w:t>
      </w:r>
    </w:p>
    <w:p w14:paraId="13E71029" w14:textId="77777777" w:rsidR="005133E6" w:rsidRPr="005133E6" w:rsidRDefault="005133E6" w:rsidP="005133E6">
      <w:pPr>
        <w:numPr>
          <w:ilvl w:val="0"/>
          <w:numId w:val="21"/>
        </w:numPr>
        <w:spacing w:before="120" w:line="288" w:lineRule="auto"/>
        <w:ind w:left="709" w:hanging="425"/>
        <w:jc w:val="both"/>
        <w:rPr>
          <w:sz w:val="22"/>
        </w:rPr>
      </w:pPr>
      <w:r w:rsidRPr="005133E6">
        <w:rPr>
          <w:snapToGrid w:val="0"/>
          <w:sz w:val="22"/>
        </w:rPr>
        <w:t xml:space="preserve">poskytnutí know-how, licencí, programového vybavení (SW) a veškerých dalších práv z průmyslového nebo jiného duševního vlastnictví potřebných pro řádné, trvalé a bezporuchové provozování, údržbu, opravy a eventuální rekonstrukce stavby, </w:t>
      </w:r>
    </w:p>
    <w:p w14:paraId="2263AAD8"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úklid staveniště před protokolárním předáním a převzetím díla, </w:t>
      </w:r>
    </w:p>
    <w:p w14:paraId="649DF1EA"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odstranění případných závad zjištěných při závěrečné kontrolní prohlídce stavby,</w:t>
      </w:r>
    </w:p>
    <w:p w14:paraId="1A5688DC"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 xml:space="preserve">zpracování pokynů k údržbě dokončené stavby, </w:t>
      </w:r>
    </w:p>
    <w:p w14:paraId="04CD1427" w14:textId="77777777" w:rsidR="005133E6" w:rsidRPr="005133E6" w:rsidRDefault="005133E6" w:rsidP="005133E6">
      <w:pPr>
        <w:numPr>
          <w:ilvl w:val="0"/>
          <w:numId w:val="21"/>
        </w:numPr>
        <w:spacing w:before="120" w:after="120" w:line="288" w:lineRule="auto"/>
        <w:ind w:left="709" w:hanging="425"/>
        <w:jc w:val="both"/>
        <w:rPr>
          <w:sz w:val="22"/>
          <w:szCs w:val="22"/>
        </w:rPr>
      </w:pPr>
      <w:r w:rsidRPr="005133E6">
        <w:rPr>
          <w:sz w:val="22"/>
          <w:szCs w:val="22"/>
        </w:rPr>
        <w:t>zajištění kladných vyjádření dotčených orgánů státní správy a samosprávy k vydání kolaudačního rozhodnutí případně souhlasu</w:t>
      </w:r>
      <w:bookmarkEnd w:id="3"/>
      <w:r w:rsidRPr="005133E6">
        <w:rPr>
          <w:sz w:val="22"/>
          <w:szCs w:val="22"/>
        </w:rPr>
        <w:t>.</w:t>
      </w:r>
    </w:p>
    <w:p w14:paraId="6E8EFE8A" w14:textId="77777777" w:rsidR="00337D93" w:rsidRPr="000E55A1" w:rsidRDefault="00337D93" w:rsidP="005133E6">
      <w:pPr>
        <w:pStyle w:val="Zkladntext2"/>
        <w:ind w:left="709" w:hanging="425"/>
        <w:rPr>
          <w:snapToGrid/>
          <w:sz w:val="22"/>
        </w:rPr>
      </w:pPr>
    </w:p>
    <w:p w14:paraId="7EC7E306" w14:textId="1B20A77F" w:rsidR="000D1881" w:rsidRPr="000E1116" w:rsidRDefault="000D1881" w:rsidP="000D1881">
      <w:pPr>
        <w:pStyle w:val="Textvbloku"/>
        <w:spacing w:before="60"/>
        <w:ind w:left="284" w:right="-91"/>
        <w:rPr>
          <w:sz w:val="22"/>
        </w:rPr>
      </w:pPr>
      <w:r w:rsidRPr="000E1116">
        <w:rPr>
          <w:sz w:val="22"/>
        </w:rPr>
        <w:t xml:space="preserve">Dílo bude zhotoveno v souladu se zadávací </w:t>
      </w:r>
      <w:r w:rsidRPr="00883B55">
        <w:rPr>
          <w:sz w:val="22"/>
        </w:rPr>
        <w:t xml:space="preserve">dokumentací </w:t>
      </w:r>
      <w:r w:rsidR="005133E6">
        <w:rPr>
          <w:sz w:val="22"/>
        </w:rPr>
        <w:t>nad</w:t>
      </w:r>
      <w:r w:rsidRPr="00883B55">
        <w:rPr>
          <w:sz w:val="22"/>
        </w:rPr>
        <w:t>limitní veřejné</w:t>
      </w:r>
      <w:r w:rsidRPr="000E1116">
        <w:rPr>
          <w:sz w:val="22"/>
        </w:rPr>
        <w:t xml:space="preserve"> zakázky na stavební práce </w:t>
      </w:r>
      <w:r w:rsidRPr="00883B55">
        <w:rPr>
          <w:sz w:val="22"/>
        </w:rPr>
        <w:t>zadané v</w:t>
      </w:r>
      <w:r w:rsidR="005133E6">
        <w:rPr>
          <w:sz w:val="22"/>
        </w:rPr>
        <w:t xml:space="preserve"> otevřeném </w:t>
      </w:r>
      <w:r w:rsidRPr="008D175B">
        <w:rPr>
          <w:sz w:val="22"/>
        </w:rPr>
        <w:t>řízení dle zákona č. 13</w:t>
      </w:r>
      <w:r w:rsidR="0058236F" w:rsidRPr="008D175B">
        <w:rPr>
          <w:sz w:val="22"/>
        </w:rPr>
        <w:t>4</w:t>
      </w:r>
      <w:r w:rsidRPr="008D175B">
        <w:rPr>
          <w:sz w:val="22"/>
        </w:rPr>
        <w:t>/20</w:t>
      </w:r>
      <w:r w:rsidR="0058236F" w:rsidRPr="008D175B">
        <w:rPr>
          <w:sz w:val="22"/>
        </w:rPr>
        <w:t>1</w:t>
      </w:r>
      <w:r w:rsidRPr="008D175B">
        <w:rPr>
          <w:sz w:val="22"/>
        </w:rPr>
        <w:t>6 Sb., o </w:t>
      </w:r>
      <w:r w:rsidR="0058236F" w:rsidRPr="008D175B">
        <w:rPr>
          <w:sz w:val="22"/>
        </w:rPr>
        <w:t xml:space="preserve">zadávání </w:t>
      </w:r>
      <w:r w:rsidRPr="008D175B">
        <w:rPr>
          <w:sz w:val="22"/>
        </w:rPr>
        <w:t>veřejných zakáz</w:t>
      </w:r>
      <w:r w:rsidR="0058236F" w:rsidRPr="008D175B">
        <w:rPr>
          <w:sz w:val="22"/>
        </w:rPr>
        <w:t>e</w:t>
      </w:r>
      <w:r w:rsidRPr="008D175B">
        <w:rPr>
          <w:sz w:val="22"/>
        </w:rPr>
        <w:t xml:space="preserve">k </w:t>
      </w:r>
      <w:r w:rsidR="00A8051A" w:rsidRPr="008D175B">
        <w:rPr>
          <w:sz w:val="22"/>
        </w:rPr>
        <w:t xml:space="preserve">(dále jen „zákon“) </w:t>
      </w:r>
      <w:r w:rsidRPr="008D175B">
        <w:rPr>
          <w:sz w:val="22"/>
        </w:rPr>
        <w:t xml:space="preserve">a projektové dokumentace </w:t>
      </w:r>
      <w:r w:rsidR="002C0D03" w:rsidRPr="008D175B">
        <w:rPr>
          <w:sz w:val="22"/>
        </w:rPr>
        <w:t xml:space="preserve">pro zadání stavebních prací </w:t>
      </w:r>
      <w:r w:rsidRPr="008D175B">
        <w:rPr>
          <w:sz w:val="22"/>
        </w:rPr>
        <w:t>zpracované</w:t>
      </w:r>
      <w:r w:rsidR="00CC44DE" w:rsidRPr="008D175B">
        <w:rPr>
          <w:sz w:val="22"/>
        </w:rPr>
        <w:t xml:space="preserve"> </w:t>
      </w:r>
      <w:r w:rsidR="008D175B" w:rsidRPr="008D175B">
        <w:rPr>
          <w:b/>
          <w:bCs/>
          <w:sz w:val="22"/>
        </w:rPr>
        <w:t>Ing. arch. HLADIL MICHAL, Ml. Stavbařů 1884, 765 02 Otrokovice , IČ: 614 08 239</w:t>
      </w:r>
      <w:r w:rsidR="00FE4C6A" w:rsidRPr="008D175B">
        <w:rPr>
          <w:sz w:val="22"/>
        </w:rPr>
        <w:t xml:space="preserve"> </w:t>
      </w:r>
      <w:r w:rsidRPr="008D175B">
        <w:rPr>
          <w:sz w:val="22"/>
        </w:rPr>
        <w:t xml:space="preserve">(dále jen „projekt“), která je součástí zadávací dokumentace, pravomocným </w:t>
      </w:r>
      <w:r w:rsidR="005133E6">
        <w:rPr>
          <w:sz w:val="22"/>
        </w:rPr>
        <w:t>stavebním</w:t>
      </w:r>
      <w:r w:rsidR="00FE4C6A" w:rsidRPr="008D175B">
        <w:rPr>
          <w:sz w:val="22"/>
        </w:rPr>
        <w:t xml:space="preserve"> </w:t>
      </w:r>
      <w:r w:rsidRPr="008D175B">
        <w:rPr>
          <w:sz w:val="22"/>
        </w:rPr>
        <w:t>povolením a nabídkou zhotovitele.</w:t>
      </w:r>
    </w:p>
    <w:p w14:paraId="555D56CA" w14:textId="1640C92F"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DFCC45" w14:textId="77777777" w:rsidR="005133E6" w:rsidRDefault="005133E6" w:rsidP="000D1881">
      <w:pPr>
        <w:pStyle w:val="Textvbloku"/>
        <w:ind w:left="284" w:hanging="284"/>
        <w:rPr>
          <w:sz w:val="22"/>
        </w:rPr>
      </w:pPr>
    </w:p>
    <w:p w14:paraId="2B680141" w14:textId="0A5596F3" w:rsidR="000D1881" w:rsidRDefault="005C2B68" w:rsidP="000D1881">
      <w:pPr>
        <w:pStyle w:val="Textvbloku"/>
        <w:ind w:left="284" w:hanging="284"/>
        <w:rPr>
          <w:bCs/>
          <w:sz w:val="22"/>
        </w:rPr>
      </w:pPr>
      <w:r>
        <w:rPr>
          <w:sz w:val="22"/>
        </w:rPr>
        <w:t xml:space="preserve">      </w:t>
      </w:r>
      <w:r w:rsidR="000D1881" w:rsidRPr="008D175B">
        <w:rPr>
          <w:sz w:val="22"/>
        </w:rPr>
        <w:t>Stavba</w:t>
      </w:r>
      <w:r w:rsidR="000D1881" w:rsidRPr="008D175B">
        <w:rPr>
          <w:bCs/>
          <w:sz w:val="22"/>
        </w:rPr>
        <w:t xml:space="preserve"> je projektem členěna na následující stavební objekty:</w:t>
      </w:r>
    </w:p>
    <w:p w14:paraId="363B4F68" w14:textId="77777777" w:rsidR="005133E6" w:rsidRDefault="005133E6" w:rsidP="000D1881">
      <w:pPr>
        <w:pStyle w:val="Textvbloku"/>
        <w:ind w:left="284" w:hanging="284"/>
        <w:rPr>
          <w:bCs/>
          <w:sz w:val="22"/>
        </w:rPr>
      </w:pPr>
    </w:p>
    <w:p w14:paraId="12F00CA7" w14:textId="70EA81F3" w:rsidR="005133E6" w:rsidRPr="005133E6" w:rsidRDefault="005133E6" w:rsidP="005133E6">
      <w:pPr>
        <w:autoSpaceDE w:val="0"/>
        <w:autoSpaceDN w:val="0"/>
        <w:adjustRightInd w:val="0"/>
        <w:ind w:left="284"/>
        <w:rPr>
          <w:bCs/>
          <w:sz w:val="22"/>
        </w:rPr>
      </w:pPr>
      <w:r w:rsidRPr="005133E6">
        <w:rPr>
          <w:bCs/>
          <w:sz w:val="22"/>
        </w:rPr>
        <w:t>SO 101A Novostavba bytového domu blok A</w:t>
      </w:r>
    </w:p>
    <w:p w14:paraId="1E22237C" w14:textId="77777777" w:rsidR="005133E6" w:rsidRPr="005133E6" w:rsidRDefault="005133E6" w:rsidP="005133E6">
      <w:pPr>
        <w:autoSpaceDE w:val="0"/>
        <w:autoSpaceDN w:val="0"/>
        <w:adjustRightInd w:val="0"/>
        <w:ind w:left="284"/>
        <w:rPr>
          <w:bCs/>
          <w:sz w:val="22"/>
        </w:rPr>
      </w:pPr>
      <w:r w:rsidRPr="005133E6">
        <w:rPr>
          <w:bCs/>
          <w:sz w:val="22"/>
        </w:rPr>
        <w:lastRenderedPageBreak/>
        <w:t>SO 101B Novostavba bytového domu blok B</w:t>
      </w:r>
    </w:p>
    <w:p w14:paraId="1EB80418" w14:textId="77777777" w:rsidR="005133E6" w:rsidRPr="005133E6" w:rsidRDefault="005133E6" w:rsidP="005133E6">
      <w:pPr>
        <w:autoSpaceDE w:val="0"/>
        <w:autoSpaceDN w:val="0"/>
        <w:adjustRightInd w:val="0"/>
        <w:ind w:left="284"/>
        <w:rPr>
          <w:bCs/>
          <w:sz w:val="22"/>
        </w:rPr>
      </w:pPr>
      <w:r w:rsidRPr="005133E6">
        <w:rPr>
          <w:bCs/>
          <w:sz w:val="22"/>
        </w:rPr>
        <w:t>SO 101C Novostavba bytového domu blok C</w:t>
      </w:r>
    </w:p>
    <w:p w14:paraId="1481E177" w14:textId="77777777" w:rsidR="005133E6" w:rsidRPr="005133E6" w:rsidRDefault="005133E6" w:rsidP="005133E6">
      <w:pPr>
        <w:autoSpaceDE w:val="0"/>
        <w:autoSpaceDN w:val="0"/>
        <w:adjustRightInd w:val="0"/>
        <w:ind w:left="284"/>
        <w:rPr>
          <w:bCs/>
          <w:sz w:val="22"/>
        </w:rPr>
      </w:pPr>
      <w:r w:rsidRPr="005133E6">
        <w:rPr>
          <w:bCs/>
          <w:sz w:val="22"/>
        </w:rPr>
        <w:t>SO 102A, B, C Kanalizace dešťová</w:t>
      </w:r>
    </w:p>
    <w:p w14:paraId="55B3566A" w14:textId="77777777" w:rsidR="005133E6" w:rsidRPr="005133E6" w:rsidRDefault="005133E6" w:rsidP="005133E6">
      <w:pPr>
        <w:autoSpaceDE w:val="0"/>
        <w:autoSpaceDN w:val="0"/>
        <w:adjustRightInd w:val="0"/>
        <w:ind w:left="284"/>
        <w:rPr>
          <w:bCs/>
          <w:sz w:val="22"/>
        </w:rPr>
      </w:pPr>
      <w:r w:rsidRPr="005133E6">
        <w:rPr>
          <w:bCs/>
          <w:sz w:val="22"/>
        </w:rPr>
        <w:t>SO 103A, B, C Přípojky kanalizace splaškové</w:t>
      </w:r>
    </w:p>
    <w:p w14:paraId="5C070596" w14:textId="77777777" w:rsidR="005133E6" w:rsidRPr="005133E6" w:rsidRDefault="005133E6" w:rsidP="005133E6">
      <w:pPr>
        <w:autoSpaceDE w:val="0"/>
        <w:autoSpaceDN w:val="0"/>
        <w:adjustRightInd w:val="0"/>
        <w:ind w:left="284"/>
        <w:rPr>
          <w:bCs/>
          <w:sz w:val="22"/>
        </w:rPr>
      </w:pPr>
      <w:r w:rsidRPr="005133E6">
        <w:rPr>
          <w:bCs/>
          <w:sz w:val="22"/>
        </w:rPr>
        <w:t>SO 104 Přeložky kanalizace jednotné</w:t>
      </w:r>
    </w:p>
    <w:p w14:paraId="146E269C" w14:textId="77777777" w:rsidR="005133E6" w:rsidRPr="005133E6" w:rsidRDefault="005133E6" w:rsidP="005133E6">
      <w:pPr>
        <w:autoSpaceDE w:val="0"/>
        <w:autoSpaceDN w:val="0"/>
        <w:adjustRightInd w:val="0"/>
        <w:ind w:left="284"/>
        <w:rPr>
          <w:bCs/>
          <w:sz w:val="22"/>
        </w:rPr>
      </w:pPr>
      <w:r w:rsidRPr="005133E6">
        <w:rPr>
          <w:bCs/>
          <w:sz w:val="22"/>
        </w:rPr>
        <w:t>SO 105A, B, C Přípojky vodovodu</w:t>
      </w:r>
    </w:p>
    <w:p w14:paraId="60CBDD5A" w14:textId="77777777" w:rsidR="005133E6" w:rsidRPr="005133E6" w:rsidRDefault="005133E6" w:rsidP="005133E6">
      <w:pPr>
        <w:autoSpaceDE w:val="0"/>
        <w:autoSpaceDN w:val="0"/>
        <w:adjustRightInd w:val="0"/>
        <w:ind w:left="284"/>
        <w:rPr>
          <w:bCs/>
          <w:sz w:val="22"/>
        </w:rPr>
      </w:pPr>
      <w:r w:rsidRPr="005133E6">
        <w:rPr>
          <w:bCs/>
          <w:sz w:val="22"/>
        </w:rPr>
        <w:t>SO 106 Přeložky vodovodu</w:t>
      </w:r>
    </w:p>
    <w:p w14:paraId="07F7A5C2" w14:textId="77777777" w:rsidR="005133E6" w:rsidRPr="005133E6" w:rsidRDefault="005133E6" w:rsidP="005133E6">
      <w:pPr>
        <w:autoSpaceDE w:val="0"/>
        <w:autoSpaceDN w:val="0"/>
        <w:adjustRightInd w:val="0"/>
        <w:ind w:left="284"/>
        <w:rPr>
          <w:bCs/>
          <w:sz w:val="22"/>
        </w:rPr>
      </w:pPr>
      <w:r w:rsidRPr="005133E6">
        <w:rPr>
          <w:bCs/>
          <w:sz w:val="22"/>
        </w:rPr>
        <w:t>SO 107 Úpravy plynovodu</w:t>
      </w:r>
    </w:p>
    <w:p w14:paraId="429EB1B5" w14:textId="77777777" w:rsidR="005133E6" w:rsidRPr="005133E6" w:rsidRDefault="005133E6" w:rsidP="005133E6">
      <w:pPr>
        <w:autoSpaceDE w:val="0"/>
        <w:autoSpaceDN w:val="0"/>
        <w:adjustRightInd w:val="0"/>
        <w:ind w:left="284"/>
        <w:rPr>
          <w:bCs/>
          <w:sz w:val="22"/>
        </w:rPr>
      </w:pPr>
      <w:r w:rsidRPr="005133E6">
        <w:rPr>
          <w:bCs/>
          <w:sz w:val="22"/>
        </w:rPr>
        <w:t>SO 108A, B, C Přípojky nn</w:t>
      </w:r>
    </w:p>
    <w:p w14:paraId="5D14495D" w14:textId="77777777" w:rsidR="005133E6" w:rsidRPr="005133E6" w:rsidRDefault="005133E6" w:rsidP="005133E6">
      <w:pPr>
        <w:autoSpaceDE w:val="0"/>
        <w:autoSpaceDN w:val="0"/>
        <w:adjustRightInd w:val="0"/>
        <w:ind w:left="284"/>
        <w:rPr>
          <w:bCs/>
          <w:sz w:val="22"/>
        </w:rPr>
      </w:pPr>
      <w:r w:rsidRPr="005133E6">
        <w:rPr>
          <w:bCs/>
          <w:sz w:val="22"/>
        </w:rPr>
        <w:t>SO 109 Venkovní osvětlení</w:t>
      </w:r>
    </w:p>
    <w:p w14:paraId="6E4F621A" w14:textId="197FF751" w:rsidR="005133E6" w:rsidRPr="005133E6" w:rsidRDefault="005133E6" w:rsidP="005133E6">
      <w:pPr>
        <w:autoSpaceDE w:val="0"/>
        <w:autoSpaceDN w:val="0"/>
        <w:adjustRightInd w:val="0"/>
        <w:ind w:left="284"/>
        <w:rPr>
          <w:bCs/>
          <w:i/>
          <w:iCs/>
          <w:sz w:val="22"/>
        </w:rPr>
      </w:pPr>
      <w:r w:rsidRPr="005133E6">
        <w:rPr>
          <w:bCs/>
          <w:sz w:val="22"/>
        </w:rPr>
        <w:t xml:space="preserve">SO 110A, B, C Přípojky horkovodu, výměníkové stanice </w:t>
      </w:r>
      <w:r w:rsidRPr="005133E6">
        <w:rPr>
          <w:bCs/>
          <w:i/>
          <w:iCs/>
          <w:sz w:val="22"/>
        </w:rPr>
        <w:t>(není předmětem VZ)</w:t>
      </w:r>
    </w:p>
    <w:p w14:paraId="7673802B" w14:textId="77777777" w:rsidR="005133E6" w:rsidRPr="005133E6" w:rsidRDefault="005133E6" w:rsidP="005133E6">
      <w:pPr>
        <w:autoSpaceDE w:val="0"/>
        <w:autoSpaceDN w:val="0"/>
        <w:adjustRightInd w:val="0"/>
        <w:ind w:left="284"/>
        <w:rPr>
          <w:bCs/>
          <w:sz w:val="22"/>
        </w:rPr>
      </w:pPr>
      <w:r w:rsidRPr="005133E6">
        <w:rPr>
          <w:bCs/>
          <w:sz w:val="22"/>
        </w:rPr>
        <w:t>SO 111A, B, C Přípojky a úpravy sítě ZlinNet</w:t>
      </w:r>
    </w:p>
    <w:p w14:paraId="4808F439" w14:textId="77777777" w:rsidR="005133E6" w:rsidRPr="005133E6" w:rsidRDefault="005133E6" w:rsidP="005133E6">
      <w:pPr>
        <w:autoSpaceDE w:val="0"/>
        <w:autoSpaceDN w:val="0"/>
        <w:adjustRightInd w:val="0"/>
        <w:ind w:left="284"/>
        <w:rPr>
          <w:bCs/>
          <w:sz w:val="22"/>
        </w:rPr>
      </w:pPr>
      <w:r w:rsidRPr="005133E6">
        <w:rPr>
          <w:bCs/>
          <w:sz w:val="22"/>
        </w:rPr>
        <w:t>SO 112 Komunikace, chodníky a venkovní úpravy</w:t>
      </w:r>
    </w:p>
    <w:p w14:paraId="4BA9624E" w14:textId="1A8DF943" w:rsidR="00FD0D96" w:rsidRDefault="005133E6" w:rsidP="005133E6">
      <w:pPr>
        <w:autoSpaceDE w:val="0"/>
        <w:autoSpaceDN w:val="0"/>
        <w:adjustRightInd w:val="0"/>
        <w:ind w:left="284"/>
        <w:rPr>
          <w:bCs/>
          <w:sz w:val="22"/>
        </w:rPr>
      </w:pPr>
      <w:r w:rsidRPr="005133E6">
        <w:rPr>
          <w:bCs/>
          <w:sz w:val="22"/>
        </w:rPr>
        <w:t>SO 113 Dětské hřiště</w:t>
      </w:r>
    </w:p>
    <w:p w14:paraId="0AD38F88" w14:textId="77777777" w:rsidR="005133E6" w:rsidRDefault="005133E6" w:rsidP="005133E6">
      <w:pPr>
        <w:autoSpaceDE w:val="0"/>
        <w:autoSpaceDN w:val="0"/>
        <w:adjustRightInd w:val="0"/>
        <w:ind w:left="284"/>
        <w:rPr>
          <w:bCs/>
          <w:sz w:val="22"/>
        </w:rPr>
      </w:pPr>
    </w:p>
    <w:p w14:paraId="3F9D0900" w14:textId="77777777" w:rsidR="005133E6" w:rsidRPr="005133E6" w:rsidRDefault="005133E6" w:rsidP="005133E6">
      <w:pPr>
        <w:autoSpaceDE w:val="0"/>
        <w:autoSpaceDN w:val="0"/>
        <w:adjustRightInd w:val="0"/>
        <w:ind w:left="284"/>
        <w:rPr>
          <w:bCs/>
          <w:sz w:val="22"/>
        </w:rPr>
      </w:pPr>
    </w:p>
    <w:p w14:paraId="1363DF39" w14:textId="38AC9803" w:rsidR="005770EB" w:rsidRDefault="000D1881" w:rsidP="00F119E5">
      <w:pPr>
        <w:pStyle w:val="Textvbloku"/>
        <w:ind w:left="284"/>
        <w:rPr>
          <w:sz w:val="22"/>
        </w:rPr>
      </w:pPr>
      <w:r w:rsidRPr="000E1116">
        <w:rPr>
          <w:sz w:val="22"/>
        </w:rPr>
        <w:t xml:space="preserve"> </w:t>
      </w:r>
      <w:r w:rsidRPr="00AA6BEE">
        <w:rPr>
          <w:b/>
          <w:sz w:val="22"/>
        </w:rPr>
        <w:t xml:space="preserve">ad </w:t>
      </w:r>
      <w:r w:rsidR="00AA6BEE" w:rsidRPr="00AA6BEE">
        <w:rPr>
          <w:b/>
          <w:sz w:val="22"/>
        </w:rPr>
        <w:t>b</w:t>
      </w:r>
      <w:r w:rsidR="00CF0DDA" w:rsidRPr="00AA6BEE">
        <w:rPr>
          <w:b/>
          <w:sz w:val="22"/>
        </w:rPr>
        <w:t xml:space="preserve">) </w:t>
      </w:r>
      <w:r w:rsidRPr="00831AD5">
        <w:rPr>
          <w:b/>
          <w:bCs/>
          <w:sz w:val="22"/>
        </w:rPr>
        <w:t>Dokumentace skutečného provedení stavby</w:t>
      </w:r>
      <w:r w:rsidRPr="00831AD5">
        <w:rPr>
          <w:sz w:val="22"/>
        </w:rPr>
        <w:t xml:space="preserve"> bude objednateli předána v</w:t>
      </w:r>
      <w:r w:rsidR="009B7E33">
        <w:rPr>
          <w:sz w:val="22"/>
        </w:rPr>
        <w:t>e</w:t>
      </w:r>
      <w:r w:rsidR="005133E6">
        <w:rPr>
          <w:sz w:val="22"/>
        </w:rPr>
        <w:t xml:space="preserve"> </w:t>
      </w:r>
      <w:r w:rsidR="009B7E33">
        <w:rPr>
          <w:sz w:val="22"/>
        </w:rPr>
        <w:t>dvou</w:t>
      </w:r>
      <w:r w:rsidRPr="00831AD5">
        <w:rPr>
          <w:sz w:val="22"/>
        </w:rPr>
        <w:t xml:space="preserve"> vyhotoveních v tištěné formě a </w:t>
      </w:r>
      <w:bookmarkStart w:id="5" w:name="_Hlk152579966"/>
      <w:r w:rsidR="009B7E33" w:rsidRPr="009B7E33">
        <w:rPr>
          <w:sz w:val="22"/>
        </w:rPr>
        <w:t>1x na CD v digitální formě (ve formátu PDF a formátu zpracované PD DWG, DGN, DOC, EXCEL</w:t>
      </w:r>
      <w:r w:rsidR="009B7E33">
        <w:rPr>
          <w:sz w:val="22"/>
        </w:rPr>
        <w:t xml:space="preserve"> </w:t>
      </w:r>
      <w:r w:rsidR="009B7E33" w:rsidRPr="009B7E33">
        <w:rPr>
          <w:sz w:val="22"/>
        </w:rPr>
        <w:t>v souladu se stavebním zákonem, a prováděcími předpisy, zejména dle § 4 vyhlášky č.</w:t>
      </w:r>
      <w:r w:rsidR="00723C01">
        <w:rPr>
          <w:sz w:val="22"/>
        </w:rPr>
        <w:t> </w:t>
      </w:r>
      <w:r w:rsidR="009B7E33" w:rsidRPr="009B7E33">
        <w:rPr>
          <w:sz w:val="22"/>
        </w:rPr>
        <w:t>499/2006 Sb., o dokumentaci staveb a přílohou č. 14 k této vyhlášce. Zhotovitel je povinen do projektu zakreslovat všechny změny na stavbě, k nimž došlo v průběhu zhotovení díla. Takto opravenou a</w:t>
      </w:r>
      <w:r w:rsidR="00723C01">
        <w:rPr>
          <w:sz w:val="22"/>
        </w:rPr>
        <w:t> </w:t>
      </w:r>
      <w:r w:rsidR="009B7E33" w:rsidRPr="009B7E33">
        <w:rPr>
          <w:sz w:val="22"/>
        </w:rPr>
        <w:t>zhotovitelem podepsanou projektovou dokumentaci skutečného provedení stavby předá zhotovitel objednateli při předání a převzetí díla.</w:t>
      </w:r>
      <w:r w:rsidRPr="00831AD5">
        <w:rPr>
          <w:sz w:val="22"/>
        </w:rPr>
        <w:t xml:space="preserve">            </w:t>
      </w:r>
      <w:bookmarkEnd w:id="5"/>
    </w:p>
    <w:p w14:paraId="2E3B7CB5" w14:textId="68127CCB" w:rsidR="000D1881" w:rsidRPr="00831AD5" w:rsidRDefault="000D1881" w:rsidP="00CF521C">
      <w:pPr>
        <w:pStyle w:val="Textvbloku"/>
        <w:ind w:left="284"/>
        <w:rPr>
          <w:sz w:val="22"/>
        </w:rPr>
      </w:pPr>
      <w:r w:rsidRPr="00831AD5">
        <w:rPr>
          <w:sz w:val="22"/>
        </w:rPr>
        <w:t xml:space="preserve">                                                                                                                                                                                                                                                                                                                                                                                                                                                                                                                                                                                                                                                                                                                                 </w:t>
      </w:r>
    </w:p>
    <w:p w14:paraId="1B2DE64D" w14:textId="1755B910" w:rsidR="00D16A5B" w:rsidRPr="00C21C30" w:rsidRDefault="000D1881" w:rsidP="00C21C30">
      <w:pPr>
        <w:pStyle w:val="Textvbloku"/>
        <w:ind w:left="284"/>
        <w:rPr>
          <w:sz w:val="22"/>
          <w:szCs w:val="22"/>
        </w:rPr>
      </w:pPr>
      <w:r w:rsidRPr="00831AD5">
        <w:rPr>
          <w:b/>
          <w:sz w:val="22"/>
        </w:rPr>
        <w:t xml:space="preserve">ad </w:t>
      </w:r>
      <w:r w:rsidR="00AA6BEE" w:rsidRPr="00831AD5">
        <w:rPr>
          <w:b/>
          <w:sz w:val="22"/>
        </w:rPr>
        <w:t>c</w:t>
      </w:r>
      <w:r w:rsidRPr="00831AD5">
        <w:rPr>
          <w:b/>
          <w:sz w:val="22"/>
        </w:rPr>
        <w:t>)</w:t>
      </w:r>
      <w:r w:rsidRPr="00831AD5">
        <w:rPr>
          <w:sz w:val="22"/>
        </w:rPr>
        <w:t xml:space="preserve"> </w:t>
      </w:r>
      <w:r w:rsidRPr="00831AD5">
        <w:rPr>
          <w:b/>
          <w:bCs/>
          <w:sz w:val="22"/>
        </w:rPr>
        <w:t>Geodetické zaměření skutečného provedení stavby</w:t>
      </w:r>
      <w:r w:rsidRPr="00831AD5">
        <w:rPr>
          <w:sz w:val="22"/>
        </w:rPr>
        <w:t xml:space="preserve"> </w:t>
      </w:r>
      <w:r w:rsidR="00831AD5" w:rsidRPr="00831AD5">
        <w:rPr>
          <w:b/>
          <w:bCs/>
          <w:sz w:val="22"/>
        </w:rPr>
        <w:t>obsahující všechny stavební a inženýrské objekty</w:t>
      </w:r>
      <w:r w:rsidR="00831AD5" w:rsidRPr="00831AD5">
        <w:rPr>
          <w:sz w:val="22"/>
        </w:rPr>
        <w:t xml:space="preserve"> </w:t>
      </w:r>
      <w:r w:rsidRPr="00831AD5">
        <w:rPr>
          <w:sz w:val="22"/>
        </w:rPr>
        <w:t xml:space="preserve">bude provedeno a ověřeno oprávněným zeměměřickým inženýrem a bude předáno včetně geometrického plánu pro zápis stavby </w:t>
      </w:r>
      <w:r w:rsidR="00B44A36" w:rsidRPr="00831AD5">
        <w:rPr>
          <w:sz w:val="22"/>
        </w:rPr>
        <w:t xml:space="preserve">a věcných práv </w:t>
      </w:r>
      <w:r w:rsidRPr="00831AD5">
        <w:rPr>
          <w:sz w:val="22"/>
        </w:rPr>
        <w:t>do katastru nemovitostí v</w:t>
      </w:r>
      <w:r w:rsidR="005770EB">
        <w:rPr>
          <w:sz w:val="22"/>
        </w:rPr>
        <w:t xml:space="preserve"> </w:t>
      </w:r>
      <w:r w:rsidR="009B7E33">
        <w:rPr>
          <w:sz w:val="22"/>
        </w:rPr>
        <w:t xml:space="preserve">pěti </w:t>
      </w:r>
      <w:r w:rsidRPr="00831AD5">
        <w:rPr>
          <w:sz w:val="22"/>
        </w:rPr>
        <w:t xml:space="preserve">vyhotoveních v tištěné formě </w:t>
      </w:r>
      <w:r w:rsidR="00CF0DDA" w:rsidRPr="00831AD5">
        <w:rPr>
          <w:sz w:val="22"/>
        </w:rPr>
        <w:t xml:space="preserve">a </w:t>
      </w:r>
      <w:r w:rsidRPr="00831AD5">
        <w:rPr>
          <w:sz w:val="22"/>
        </w:rPr>
        <w:t>2</w:t>
      </w:r>
      <w:r w:rsidR="00AA6BEE" w:rsidRPr="00831AD5">
        <w:rPr>
          <w:sz w:val="22"/>
        </w:rPr>
        <w:t xml:space="preserve"> </w:t>
      </w:r>
      <w:r w:rsidRPr="00831AD5">
        <w:rPr>
          <w:sz w:val="22"/>
        </w:rPr>
        <w:t>x</w:t>
      </w:r>
      <w:r w:rsidR="00020088" w:rsidRPr="00831AD5">
        <w:rPr>
          <w:sz w:val="22"/>
        </w:rPr>
        <w:t xml:space="preserve"> </w:t>
      </w:r>
      <w:r w:rsidR="00AA6BEE" w:rsidRPr="00831AD5">
        <w:rPr>
          <w:sz w:val="22"/>
        </w:rPr>
        <w:t xml:space="preserve">v digitální formě na datovém nosiči </w:t>
      </w:r>
      <w:r w:rsidR="00FA7727" w:rsidRPr="00831AD5">
        <w:rPr>
          <w:sz w:val="22"/>
        </w:rPr>
        <w:t xml:space="preserve">– </w:t>
      </w:r>
      <w:r w:rsidR="00020088" w:rsidRPr="00831AD5">
        <w:rPr>
          <w:sz w:val="22"/>
        </w:rPr>
        <w:t>1x .</w:t>
      </w:r>
      <w:r w:rsidRPr="00831AD5">
        <w:rPr>
          <w:sz w:val="22"/>
        </w:rPr>
        <w:t>pdf., 1x</w:t>
      </w:r>
      <w:r w:rsidR="00FA7727" w:rsidRPr="00AA6BEE">
        <w:rPr>
          <w:sz w:val="22"/>
        </w:rPr>
        <w:t> </w:t>
      </w:r>
      <w:r w:rsidR="00A87DD0" w:rsidRPr="00AA6BEE">
        <w:rPr>
          <w:sz w:val="22"/>
        </w:rPr>
        <w:t>.</w:t>
      </w:r>
      <w:r w:rsidRPr="00AA6BEE">
        <w:rPr>
          <w:sz w:val="22"/>
        </w:rPr>
        <w:t>dgn.</w:t>
      </w:r>
      <w:r w:rsidR="00F119E5" w:rsidRPr="00AA6BEE">
        <w:rPr>
          <w:sz w:val="22"/>
        </w:rPr>
        <w:t xml:space="preserve"> </w:t>
      </w:r>
      <w:r w:rsidRPr="00AA6BEE">
        <w:rPr>
          <w:sz w:val="22"/>
          <w:szCs w:val="22"/>
        </w:rPr>
        <w:t>Zhotovitel je povinen předat geodet</w:t>
      </w:r>
      <w:r w:rsidR="00AE2ED3" w:rsidRPr="00AA6BEE">
        <w:rPr>
          <w:sz w:val="22"/>
          <w:szCs w:val="22"/>
        </w:rPr>
        <w:t>ické</w:t>
      </w:r>
      <w:r w:rsidRPr="00AA6BEE">
        <w:rPr>
          <w:sz w:val="22"/>
          <w:szCs w:val="22"/>
        </w:rPr>
        <w:t xml:space="preserve"> zaměření i Krajskému úřadu Zlínského kraje, odbor strategického rozvoje k provedení aktualizace jednotné digitální technické mapy Zlínského kraje (DTM  ZK) dle pokynů uvedených na internetových stránkách </w:t>
      </w:r>
      <w:hyperlink r:id="rId8" w:history="1">
        <w:r w:rsidR="00CF521C" w:rsidRPr="00A4662B">
          <w:rPr>
            <w:rStyle w:val="Hypertextovodkaz"/>
            <w:sz w:val="22"/>
            <w:szCs w:val="22"/>
          </w:rPr>
          <w:t>www.dtm-zk.cz</w:t>
        </w:r>
      </w:hyperlink>
      <w:r w:rsidRPr="00AA6BEE">
        <w:rPr>
          <w:sz w:val="22"/>
          <w:szCs w:val="22"/>
        </w:rPr>
        <w:t>. Zhotovitel odpovídá za přesné a správné vyměření a vytýčení stavby, poloh, úrovní, rozměrů a vzájemné uspořádání všech částí stavby.</w:t>
      </w:r>
      <w:r>
        <w:rPr>
          <w:sz w:val="22"/>
          <w:szCs w:val="22"/>
        </w:rPr>
        <w:tab/>
      </w:r>
    </w:p>
    <w:p w14:paraId="42DD9EBB" w14:textId="61022604" w:rsidR="00D16A5B" w:rsidRPr="006B168E" w:rsidRDefault="00125498" w:rsidP="006B168E">
      <w:pPr>
        <w:pStyle w:val="Odstavecseseznamem"/>
        <w:numPr>
          <w:ilvl w:val="0"/>
          <w:numId w:val="9"/>
        </w:numPr>
        <w:spacing w:before="120" w:after="120"/>
        <w:ind w:left="284" w:hanging="284"/>
        <w:jc w:val="both"/>
        <w:rPr>
          <w:sz w:val="22"/>
        </w:rPr>
      </w:pPr>
      <w:r w:rsidRPr="006B168E">
        <w:rPr>
          <w:sz w:val="22"/>
        </w:rPr>
        <w:t>P</w:t>
      </w:r>
      <w:r w:rsidR="000D1881" w:rsidRPr="006B168E">
        <w:rPr>
          <w:sz w:val="22"/>
        </w:rPr>
        <w:t xml:space="preserve">ři zhotovení díla postupuje zhotovitel samostatně dle </w:t>
      </w:r>
      <w:r w:rsidR="00AE2ED3" w:rsidRPr="006B168E">
        <w:rPr>
          <w:sz w:val="22"/>
        </w:rPr>
        <w:t>projektu</w:t>
      </w:r>
      <w:r w:rsidR="000D1881" w:rsidRPr="006B168E">
        <w:rPr>
          <w:sz w:val="22"/>
        </w:rPr>
        <w:t xml:space="preserve">, pravomocného </w:t>
      </w:r>
      <w:r w:rsidR="006B168E" w:rsidRPr="006B168E">
        <w:rPr>
          <w:sz w:val="22"/>
        </w:rPr>
        <w:t>společného</w:t>
      </w:r>
      <w:r w:rsidR="000D1881" w:rsidRPr="006B168E">
        <w:rPr>
          <w:sz w:val="22"/>
        </w:rPr>
        <w:t xml:space="preserve"> povolení a</w:t>
      </w:r>
      <w:r w:rsidR="006B168E" w:rsidRPr="006B168E">
        <w:rPr>
          <w:sz w:val="22"/>
        </w:rPr>
        <w:t> </w:t>
      </w:r>
      <w:r w:rsidR="000D1881" w:rsidRPr="006B168E">
        <w:rPr>
          <w:sz w:val="22"/>
        </w:rPr>
        <w:t xml:space="preserve">této smlouvy. Zhotovitel je oprávněn použít pro provádění stavebních prací, služeb a dodávek </w:t>
      </w:r>
      <w:r w:rsidR="0058236F" w:rsidRPr="006B168E">
        <w:rPr>
          <w:sz w:val="22"/>
        </w:rPr>
        <w:t>pod</w:t>
      </w:r>
      <w:r w:rsidR="000D1881" w:rsidRPr="006B168E">
        <w:rPr>
          <w:sz w:val="22"/>
        </w:rPr>
        <w:t>dodavatele</w:t>
      </w:r>
      <w:r w:rsidR="000E7EAC" w:rsidRPr="006B168E">
        <w:rPr>
          <w:sz w:val="22"/>
        </w:rPr>
        <w:t xml:space="preserve">. </w:t>
      </w:r>
    </w:p>
    <w:p w14:paraId="4785E791" w14:textId="03F7B21D" w:rsidR="00D16A5B" w:rsidRPr="00D16A5B" w:rsidRDefault="00D16A5B" w:rsidP="006B168E">
      <w:pPr>
        <w:pStyle w:val="Odstavecseseznamem"/>
        <w:spacing w:before="120" w:after="120"/>
        <w:ind w:left="284"/>
        <w:jc w:val="both"/>
        <w:rPr>
          <w:bCs/>
          <w:snapToGrid w:val="0"/>
          <w:sz w:val="22"/>
        </w:rPr>
      </w:pPr>
      <w:r w:rsidRPr="00641AC5">
        <w:rPr>
          <w:sz w:val="22"/>
        </w:rPr>
        <w:t>Objednatel</w:t>
      </w:r>
      <w:r w:rsidRPr="00641AC5">
        <w:rPr>
          <w:bCs/>
          <w:snapToGrid w:val="0"/>
          <w:sz w:val="22"/>
        </w:rPr>
        <w:t xml:space="preserve"> si dle § 105 odst. 2 </w:t>
      </w:r>
      <w:r w:rsidRPr="00791A2C">
        <w:rPr>
          <w:bCs/>
          <w:snapToGrid w:val="0"/>
          <w:sz w:val="22"/>
        </w:rPr>
        <w:t xml:space="preserve">zákona </w:t>
      </w:r>
      <w:r w:rsidRPr="00791A2C">
        <w:rPr>
          <w:b/>
          <w:bCs/>
          <w:snapToGrid w:val="0"/>
          <w:sz w:val="22"/>
        </w:rPr>
        <w:t>vyhrazuje</w:t>
      </w:r>
      <w:r w:rsidRPr="00791A2C">
        <w:rPr>
          <w:bCs/>
          <w:snapToGrid w:val="0"/>
          <w:sz w:val="22"/>
        </w:rPr>
        <w:t xml:space="preserve"> požadavek, že</w:t>
      </w:r>
      <w:r w:rsidRPr="00641AC5">
        <w:rPr>
          <w:bCs/>
          <w:snapToGrid w:val="0"/>
          <w:sz w:val="22"/>
        </w:rPr>
        <w:t xml:space="preserve"> určitá část plnění díla nesmí být plněna </w:t>
      </w:r>
      <w:r w:rsidRPr="00791A2C">
        <w:rPr>
          <w:bCs/>
          <w:snapToGrid w:val="0"/>
          <w:sz w:val="22"/>
        </w:rPr>
        <w:t xml:space="preserve">poddodavatelem, </w:t>
      </w:r>
      <w:r w:rsidRPr="00C2522D">
        <w:rPr>
          <w:b/>
          <w:snapToGrid w:val="0"/>
          <w:sz w:val="22"/>
        </w:rPr>
        <w:t>a to výkon funkce stavbyvedoucího</w:t>
      </w:r>
      <w:r w:rsidRPr="00641AC5">
        <w:rPr>
          <w:bCs/>
          <w:snapToGrid w:val="0"/>
          <w:sz w:val="22"/>
        </w:rPr>
        <w:t xml:space="preserve">. Za poddodávku je pro tento účel považována </w:t>
      </w:r>
      <w:r w:rsidR="00A33A04" w:rsidRPr="00641AC5">
        <w:rPr>
          <w:bCs/>
          <w:snapToGrid w:val="0"/>
          <w:sz w:val="22"/>
        </w:rPr>
        <w:t>provádění</w:t>
      </w:r>
      <w:r w:rsidRPr="00641AC5">
        <w:rPr>
          <w:bCs/>
          <w:snapToGrid w:val="0"/>
          <w:sz w:val="22"/>
        </w:rPr>
        <w:t xml:space="preserve"> dílčích zakázek stavebních prací, dodávek a služeb jinými subjekty pro zhotovitele. </w:t>
      </w:r>
    </w:p>
    <w:p w14:paraId="3C41B12B" w14:textId="5F7DF08E" w:rsidR="00D16A5B" w:rsidRPr="00BF0160" w:rsidRDefault="0042520C" w:rsidP="006B168E">
      <w:pPr>
        <w:pStyle w:val="Odstavecseseznamem"/>
        <w:numPr>
          <w:ilvl w:val="0"/>
          <w:numId w:val="9"/>
        </w:numPr>
        <w:spacing w:before="120" w:after="120"/>
        <w:ind w:left="284" w:hanging="284"/>
        <w:jc w:val="both"/>
        <w:rPr>
          <w:sz w:val="22"/>
        </w:rPr>
      </w:pPr>
      <w:r w:rsidRPr="00002262">
        <w:rPr>
          <w:bCs/>
          <w:snapToGrid w:val="0"/>
          <w:sz w:val="22"/>
        </w:rPr>
        <w:t xml:space="preserve">Nejpozději do </w:t>
      </w:r>
      <w:r w:rsidR="00125498" w:rsidRPr="00002262">
        <w:rPr>
          <w:bCs/>
          <w:snapToGrid w:val="0"/>
          <w:sz w:val="22"/>
        </w:rPr>
        <w:t xml:space="preserve">10 dnů od </w:t>
      </w:r>
      <w:r w:rsidR="00002262">
        <w:rPr>
          <w:bCs/>
          <w:snapToGrid w:val="0"/>
          <w:sz w:val="22"/>
        </w:rPr>
        <w:t xml:space="preserve">zahájení provádění díla </w:t>
      </w:r>
      <w:r w:rsidRPr="00002262">
        <w:rPr>
          <w:bCs/>
          <w:snapToGrid w:val="0"/>
          <w:sz w:val="22"/>
        </w:rPr>
        <w:t>je zhotovitel povinen předložit objednateli identifikační údaje poddodavatelů, o kterých již ví, že je využije</w:t>
      </w:r>
      <w:r w:rsidRPr="00D16A5B">
        <w:rPr>
          <w:bCs/>
          <w:snapToGrid w:val="0"/>
          <w:sz w:val="22"/>
        </w:rPr>
        <w:t xml:space="preserve"> při </w:t>
      </w:r>
      <w:r w:rsidR="00A33A04">
        <w:rPr>
          <w:bCs/>
          <w:snapToGrid w:val="0"/>
          <w:sz w:val="22"/>
        </w:rPr>
        <w:t>provádění</w:t>
      </w:r>
      <w:r w:rsidRPr="00D16A5B">
        <w:rPr>
          <w:bCs/>
          <w:snapToGrid w:val="0"/>
          <w:sz w:val="22"/>
        </w:rPr>
        <w:t xml:space="preserve"> díla a výkonu činností. Poddodavatelé, kteří nebyli identifikováni podle předchozí věty a kteří se následně zapojí do </w:t>
      </w:r>
      <w:r w:rsidR="00A33A04">
        <w:rPr>
          <w:bCs/>
          <w:snapToGrid w:val="0"/>
          <w:sz w:val="22"/>
        </w:rPr>
        <w:t>provádění</w:t>
      </w:r>
      <w:r w:rsidRPr="00D16A5B">
        <w:rPr>
          <w:bCs/>
          <w:snapToGrid w:val="0"/>
          <w:sz w:val="22"/>
        </w:rPr>
        <w:t xml:space="preserve"> díla, musí být identifikováni, a to před zahájením </w:t>
      </w:r>
      <w:r w:rsidR="00A33A04">
        <w:rPr>
          <w:bCs/>
          <w:snapToGrid w:val="0"/>
          <w:sz w:val="22"/>
        </w:rPr>
        <w:t>provádění</w:t>
      </w:r>
      <w:r w:rsidRPr="00D16A5B">
        <w:rPr>
          <w:bCs/>
          <w:snapToGrid w:val="0"/>
          <w:sz w:val="22"/>
        </w:rPr>
        <w:t xml:space="preserve"> díla, výkonu činností poddodavatelem. Zhotovitel se zavazuje provést dílo s využitím osob, j</w:t>
      </w:r>
      <w:r w:rsidR="00727504">
        <w:rPr>
          <w:bCs/>
          <w:snapToGrid w:val="0"/>
          <w:sz w:val="22"/>
        </w:rPr>
        <w:t>imiž</w:t>
      </w:r>
      <w:r w:rsidRPr="00D16A5B">
        <w:rPr>
          <w:bCs/>
          <w:snapToGrid w:val="0"/>
          <w:sz w:val="22"/>
        </w:rPr>
        <w:t xml:space="preserve">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BF0160" w:rsidRDefault="0042520C" w:rsidP="006B168E">
      <w:pPr>
        <w:pStyle w:val="Odstavecseseznamem"/>
        <w:numPr>
          <w:ilvl w:val="0"/>
          <w:numId w:val="9"/>
        </w:numPr>
        <w:spacing w:before="120" w:after="120"/>
        <w:ind w:left="284" w:hanging="284"/>
        <w:jc w:val="both"/>
        <w:rPr>
          <w:sz w:val="22"/>
        </w:rPr>
      </w:pPr>
      <w:r w:rsidRPr="00BF0160">
        <w:rPr>
          <w:bCs/>
          <w:snapToGrid w:val="0"/>
          <w:sz w:val="22"/>
        </w:rPr>
        <w:lastRenderedPageBreak/>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6F4584" w:rsidRDefault="00125498" w:rsidP="006B168E">
      <w:pPr>
        <w:pStyle w:val="Odstavecseseznamem"/>
        <w:numPr>
          <w:ilvl w:val="0"/>
          <w:numId w:val="9"/>
        </w:numPr>
        <w:spacing w:before="120" w:after="120"/>
        <w:ind w:left="284" w:hanging="284"/>
        <w:jc w:val="both"/>
        <w:rPr>
          <w:sz w:val="22"/>
        </w:rPr>
      </w:pPr>
      <w:bookmarkStart w:id="6" w:name="_Hlk971272"/>
      <w:bookmarkStart w:id="7" w:name="_Hlk503278496"/>
      <w:r w:rsidRPr="006F4584">
        <w:rPr>
          <w:sz w:val="22"/>
          <w:szCs w:val="22"/>
        </w:rPr>
        <w:t xml:space="preserve">Objednatel si vyhrazuje změnu závazku dle § 100 odstavce 1 zákona:  </w:t>
      </w:r>
    </w:p>
    <w:p w14:paraId="12979CC6" w14:textId="29CBE88E" w:rsidR="00D16A5B" w:rsidRPr="006F4584" w:rsidRDefault="00D16A5B" w:rsidP="00135A28">
      <w:pPr>
        <w:pStyle w:val="Textvbloku"/>
        <w:numPr>
          <w:ilvl w:val="0"/>
          <w:numId w:val="11"/>
        </w:numPr>
        <w:spacing w:before="120" w:after="120"/>
        <w:ind w:left="567" w:right="-91" w:hanging="284"/>
        <w:rPr>
          <w:sz w:val="22"/>
          <w:szCs w:val="22"/>
        </w:rPr>
      </w:pPr>
      <w:r w:rsidRPr="006F4584">
        <w:rPr>
          <w:sz w:val="22"/>
          <w:szCs w:val="22"/>
        </w:rPr>
        <w:t>spočívající ve změně technických podmínek, a to zejména technologie založení stavby s ohledem na hydrogeologické a geologické poměry staveniště s vazbou na povedené průzkumy</w:t>
      </w:r>
      <w:r w:rsidR="00454401">
        <w:rPr>
          <w:sz w:val="22"/>
          <w:szCs w:val="22"/>
        </w:rPr>
        <w:t>;</w:t>
      </w:r>
    </w:p>
    <w:p w14:paraId="0DC488B2" w14:textId="1D23C43D" w:rsidR="00D16A5B" w:rsidRPr="006F4584" w:rsidRDefault="00D16A5B" w:rsidP="00135A28">
      <w:pPr>
        <w:pStyle w:val="Textvbloku"/>
        <w:numPr>
          <w:ilvl w:val="0"/>
          <w:numId w:val="11"/>
        </w:numPr>
        <w:spacing w:before="120" w:after="120"/>
        <w:ind w:left="567" w:right="-91" w:hanging="284"/>
        <w:rPr>
          <w:sz w:val="22"/>
          <w:szCs w:val="22"/>
        </w:rPr>
      </w:pPr>
      <w:r w:rsidRPr="006F4584">
        <w:rPr>
          <w:sz w:val="22"/>
          <w:szCs w:val="22"/>
        </w:rPr>
        <w:t>v případě, že by nebyla přidělena dotace ze SF</w:t>
      </w:r>
      <w:r w:rsidR="006F4584" w:rsidRPr="006F4584">
        <w:rPr>
          <w:sz w:val="22"/>
          <w:szCs w:val="22"/>
        </w:rPr>
        <w:t>P</w:t>
      </w:r>
      <w:r w:rsidRPr="006F4584">
        <w:rPr>
          <w:sz w:val="22"/>
          <w:szCs w:val="22"/>
        </w:rPr>
        <w:t xml:space="preserve">I (Státní fond </w:t>
      </w:r>
      <w:r w:rsidR="006F4584" w:rsidRPr="006F4584">
        <w:rPr>
          <w:sz w:val="22"/>
          <w:szCs w:val="22"/>
        </w:rPr>
        <w:t>podpory investic</w:t>
      </w:r>
      <w:r w:rsidRPr="006F4584">
        <w:rPr>
          <w:sz w:val="22"/>
          <w:szCs w:val="22"/>
        </w:rPr>
        <w:t>), může objednatel požadovat úpravu smluvních podmínek s ohledem na jiného poskytovatele dotace (zejména pravidla publicity, archivace, kontroly, označování dokumentů)</w:t>
      </w:r>
      <w:r w:rsidR="006F4584" w:rsidRPr="006F4584">
        <w:rPr>
          <w:sz w:val="22"/>
          <w:szCs w:val="22"/>
        </w:rPr>
        <w:t xml:space="preserve">. </w:t>
      </w:r>
    </w:p>
    <w:p w14:paraId="0D0C3307" w14:textId="2A2772D5" w:rsidR="00B0618A" w:rsidRDefault="00B0618A" w:rsidP="00EE4271">
      <w:pPr>
        <w:pStyle w:val="Odstavecseseznamem"/>
        <w:spacing w:before="120" w:after="120"/>
        <w:ind w:left="284"/>
        <w:jc w:val="both"/>
        <w:rPr>
          <w:sz w:val="22"/>
        </w:rPr>
      </w:pPr>
    </w:p>
    <w:bookmarkEnd w:id="6"/>
    <w:bookmarkEnd w:id="7"/>
    <w:p w14:paraId="06A7F615" w14:textId="2C33FBC3" w:rsidR="000D1881" w:rsidRPr="00B0618A" w:rsidRDefault="000D1881" w:rsidP="00BF0160">
      <w:pPr>
        <w:pStyle w:val="Textvbloku"/>
        <w:rPr>
          <w:b/>
          <w:sz w:val="22"/>
        </w:rPr>
      </w:pPr>
      <w:r>
        <w:rPr>
          <w:b/>
          <w:sz w:val="22"/>
        </w:rPr>
        <w:t>III</w:t>
      </w:r>
      <w:r w:rsidRPr="00B0618A">
        <w:rPr>
          <w:b/>
          <w:sz w:val="22"/>
        </w:rPr>
        <w:t>. DOBA PLNĚNÍ A MÍSTO PLNĚNÍ:</w:t>
      </w:r>
    </w:p>
    <w:p w14:paraId="03E86EF8" w14:textId="40A0E020" w:rsidR="00962E8E" w:rsidRPr="00B0618A" w:rsidRDefault="00962E8E" w:rsidP="00EB75D6">
      <w:pPr>
        <w:rPr>
          <w:sz w:val="24"/>
        </w:rPr>
      </w:pPr>
      <w:r w:rsidRPr="00B0618A">
        <w:rPr>
          <w:sz w:val="22"/>
        </w:rPr>
        <w:t>-----------------------------------------------------</w:t>
      </w:r>
    </w:p>
    <w:p w14:paraId="389CF5F8" w14:textId="75B4117D" w:rsidR="00504070" w:rsidRPr="00B0618A" w:rsidRDefault="00504070" w:rsidP="00EB75D6">
      <w:pPr>
        <w:pStyle w:val="Odstavecseseznamem"/>
        <w:numPr>
          <w:ilvl w:val="0"/>
          <w:numId w:val="16"/>
        </w:numPr>
        <w:spacing w:before="240"/>
        <w:ind w:left="425" w:hanging="425"/>
        <w:jc w:val="both"/>
        <w:rPr>
          <w:sz w:val="22"/>
          <w:szCs w:val="22"/>
        </w:rPr>
      </w:pPr>
      <w:r w:rsidRPr="00B0618A">
        <w:rPr>
          <w:sz w:val="22"/>
          <w:szCs w:val="22"/>
        </w:rPr>
        <w:t xml:space="preserve">Stavební práce budou zahájeny na základě </w:t>
      </w:r>
      <w:r w:rsidRPr="00B0618A">
        <w:rPr>
          <w:sz w:val="22"/>
          <w:szCs w:val="22"/>
          <w:u w:val="single"/>
        </w:rPr>
        <w:t>písemné výzvy objednatele</w:t>
      </w:r>
      <w:r w:rsidRPr="00B0618A">
        <w:rPr>
          <w:sz w:val="22"/>
          <w:szCs w:val="22"/>
        </w:rPr>
        <w:t xml:space="preserve"> doručené zhotoviteli na adresu jeho sídla uvedenou v čl. I </w:t>
      </w:r>
      <w:r w:rsidR="00B0618A" w:rsidRPr="00B0618A">
        <w:rPr>
          <w:sz w:val="22"/>
          <w:szCs w:val="22"/>
        </w:rPr>
        <w:t xml:space="preserve">této </w:t>
      </w:r>
      <w:r w:rsidRPr="00B0618A">
        <w:rPr>
          <w:sz w:val="22"/>
          <w:szCs w:val="22"/>
        </w:rPr>
        <w:t>smlouvy</w:t>
      </w:r>
      <w:r w:rsidR="00B0618A" w:rsidRPr="00B0618A">
        <w:rPr>
          <w:sz w:val="22"/>
          <w:szCs w:val="22"/>
        </w:rPr>
        <w:t xml:space="preserve"> o dílo</w:t>
      </w:r>
      <w:r w:rsidRPr="00B0618A">
        <w:rPr>
          <w:sz w:val="22"/>
          <w:szCs w:val="22"/>
        </w:rPr>
        <w:t xml:space="preserve">. </w:t>
      </w:r>
      <w:r w:rsidRPr="00B0618A">
        <w:rPr>
          <w:sz w:val="22"/>
          <w:szCs w:val="22"/>
          <w:u w:val="single"/>
        </w:rPr>
        <w:t xml:space="preserve">Výzva bude doručena nejpozději </w:t>
      </w:r>
      <w:r w:rsidRPr="00CA1A30">
        <w:rPr>
          <w:b/>
          <w:bCs/>
          <w:sz w:val="22"/>
          <w:szCs w:val="22"/>
          <w:u w:val="single"/>
        </w:rPr>
        <w:t xml:space="preserve">do </w:t>
      </w:r>
      <w:r w:rsidR="005133E6">
        <w:rPr>
          <w:b/>
          <w:bCs/>
          <w:sz w:val="22"/>
          <w:szCs w:val="22"/>
          <w:u w:val="single"/>
        </w:rPr>
        <w:t>5</w:t>
      </w:r>
      <w:r w:rsidR="00CA1A30" w:rsidRPr="00CA1A30">
        <w:rPr>
          <w:b/>
          <w:bCs/>
          <w:sz w:val="22"/>
          <w:szCs w:val="22"/>
          <w:u w:val="single"/>
        </w:rPr>
        <w:t xml:space="preserve"> měsíců</w:t>
      </w:r>
      <w:r w:rsidRPr="00B0618A">
        <w:rPr>
          <w:sz w:val="22"/>
          <w:szCs w:val="22"/>
          <w:u w:val="single"/>
        </w:rPr>
        <w:t xml:space="preserve"> ode dne uzavření </w:t>
      </w:r>
      <w:r w:rsidR="00B0618A" w:rsidRPr="00B0618A">
        <w:rPr>
          <w:sz w:val="22"/>
          <w:szCs w:val="22"/>
          <w:u w:val="single"/>
        </w:rPr>
        <w:t xml:space="preserve">této </w:t>
      </w:r>
      <w:r w:rsidRPr="00B0618A">
        <w:rPr>
          <w:sz w:val="22"/>
          <w:szCs w:val="22"/>
          <w:u w:val="single"/>
        </w:rPr>
        <w:t>smlouvy o dílo</w:t>
      </w:r>
      <w:r w:rsidRPr="00B0618A">
        <w:rPr>
          <w:sz w:val="22"/>
          <w:szCs w:val="22"/>
        </w:rPr>
        <w:t xml:space="preserve"> za předpokladu, že budou splněny následující podmínky:</w:t>
      </w:r>
    </w:p>
    <w:p w14:paraId="1DA16955" w14:textId="77777777" w:rsidR="00B0618A" w:rsidRPr="00F35024" w:rsidRDefault="00504070" w:rsidP="00125498">
      <w:pPr>
        <w:pStyle w:val="Odstavecseseznamem"/>
        <w:numPr>
          <w:ilvl w:val="0"/>
          <w:numId w:val="10"/>
        </w:numPr>
        <w:spacing w:before="120" w:after="120"/>
        <w:jc w:val="both"/>
        <w:rPr>
          <w:sz w:val="22"/>
          <w:szCs w:val="22"/>
        </w:rPr>
      </w:pPr>
      <w:r w:rsidRPr="00F35024">
        <w:rPr>
          <w:sz w:val="22"/>
          <w:szCs w:val="22"/>
        </w:rPr>
        <w:t xml:space="preserve">bude </w:t>
      </w:r>
      <w:r w:rsidR="00B0618A" w:rsidRPr="00F35024">
        <w:rPr>
          <w:sz w:val="22"/>
          <w:szCs w:val="22"/>
        </w:rPr>
        <w:t>řádně ukončeno zadávací řízení, a dále</w:t>
      </w:r>
    </w:p>
    <w:p w14:paraId="164265C4" w14:textId="44409D52" w:rsidR="00B0618A" w:rsidRPr="00F35024" w:rsidRDefault="00CA1A30" w:rsidP="00B0618A">
      <w:pPr>
        <w:pStyle w:val="Odstavecseseznamem"/>
        <w:numPr>
          <w:ilvl w:val="0"/>
          <w:numId w:val="10"/>
        </w:numPr>
        <w:spacing w:before="120" w:after="120"/>
        <w:jc w:val="both"/>
        <w:rPr>
          <w:sz w:val="22"/>
          <w:szCs w:val="22"/>
        </w:rPr>
      </w:pPr>
      <w:r>
        <w:rPr>
          <w:sz w:val="22"/>
          <w:szCs w:val="22"/>
        </w:rPr>
        <w:t xml:space="preserve">bude </w:t>
      </w:r>
      <w:r w:rsidR="00504070" w:rsidRPr="00F35024">
        <w:rPr>
          <w:sz w:val="22"/>
          <w:szCs w:val="22"/>
        </w:rPr>
        <w:t xml:space="preserve">přidělena dotace na </w:t>
      </w:r>
      <w:r w:rsidR="00B0618A" w:rsidRPr="00F35024">
        <w:rPr>
          <w:sz w:val="22"/>
          <w:szCs w:val="22"/>
        </w:rPr>
        <w:t xml:space="preserve">provádění </w:t>
      </w:r>
      <w:r w:rsidR="00A3771F" w:rsidRPr="00F35024">
        <w:rPr>
          <w:sz w:val="22"/>
          <w:szCs w:val="22"/>
        </w:rPr>
        <w:t>díla</w:t>
      </w:r>
      <w:r w:rsidR="00504070" w:rsidRPr="00F35024">
        <w:rPr>
          <w:sz w:val="22"/>
          <w:szCs w:val="22"/>
        </w:rPr>
        <w:t xml:space="preserve">, </w:t>
      </w:r>
    </w:p>
    <w:p w14:paraId="362086BD" w14:textId="3E7B2B8C" w:rsidR="00660816" w:rsidRPr="005133E6" w:rsidRDefault="00504070" w:rsidP="005133E6">
      <w:pPr>
        <w:spacing w:before="120" w:after="120"/>
        <w:ind w:left="720"/>
        <w:jc w:val="both"/>
        <w:rPr>
          <w:sz w:val="22"/>
          <w:szCs w:val="22"/>
        </w:rPr>
      </w:pPr>
      <w:r w:rsidRPr="005133E6">
        <w:rPr>
          <w:sz w:val="22"/>
          <w:szCs w:val="22"/>
        </w:rPr>
        <w:t>pokud se objednatel a zhotovitel nedohodnou jinak.</w:t>
      </w:r>
    </w:p>
    <w:p w14:paraId="59D9B6D1" w14:textId="77777777" w:rsidR="00F35024" w:rsidRPr="00CA1A30" w:rsidRDefault="00504070" w:rsidP="00EB75D6">
      <w:pPr>
        <w:pStyle w:val="Textvbloku"/>
        <w:numPr>
          <w:ilvl w:val="0"/>
          <w:numId w:val="16"/>
        </w:numPr>
        <w:spacing w:before="240" w:after="120"/>
        <w:ind w:left="425" w:right="-91" w:hanging="425"/>
        <w:rPr>
          <w:sz w:val="22"/>
          <w:szCs w:val="22"/>
        </w:rPr>
      </w:pPr>
      <w:r w:rsidRPr="00F35024">
        <w:rPr>
          <w:sz w:val="22"/>
          <w:szCs w:val="22"/>
        </w:rPr>
        <w:t xml:space="preserve">Zhotovitel je povinen převzít </w:t>
      </w:r>
      <w:r w:rsidRPr="00CA1A30">
        <w:rPr>
          <w:sz w:val="22"/>
          <w:szCs w:val="22"/>
        </w:rPr>
        <w:t xml:space="preserve">staveniště a zahájit </w:t>
      </w:r>
      <w:r w:rsidR="00E41E63" w:rsidRPr="00CA1A30">
        <w:rPr>
          <w:sz w:val="22"/>
          <w:szCs w:val="22"/>
        </w:rPr>
        <w:t>provádění díla</w:t>
      </w:r>
      <w:r w:rsidRPr="00CA1A30">
        <w:rPr>
          <w:sz w:val="22"/>
          <w:szCs w:val="22"/>
        </w:rPr>
        <w:t xml:space="preserve"> </w:t>
      </w:r>
      <w:r w:rsidRPr="00CA1A30">
        <w:rPr>
          <w:b/>
          <w:bCs/>
          <w:sz w:val="22"/>
          <w:szCs w:val="22"/>
          <w:u w:val="single"/>
        </w:rPr>
        <w:t>do 30 dnů</w:t>
      </w:r>
      <w:r w:rsidRPr="00CA1A30">
        <w:rPr>
          <w:sz w:val="22"/>
          <w:szCs w:val="22"/>
        </w:rPr>
        <w:t xml:space="preserve"> ode dne doručení písemné výzvy k zahájení prací.</w:t>
      </w:r>
    </w:p>
    <w:p w14:paraId="767B2EE3" w14:textId="49EB1036" w:rsidR="00504070" w:rsidRPr="00CA1A30" w:rsidRDefault="00504070" w:rsidP="00EB75D6">
      <w:pPr>
        <w:pStyle w:val="Textvbloku"/>
        <w:numPr>
          <w:ilvl w:val="0"/>
          <w:numId w:val="16"/>
        </w:numPr>
        <w:spacing w:before="240" w:after="120"/>
        <w:ind w:left="425" w:right="-91" w:hanging="425"/>
        <w:rPr>
          <w:sz w:val="22"/>
          <w:szCs w:val="22"/>
        </w:rPr>
      </w:pPr>
      <w:r w:rsidRPr="00CA1A30">
        <w:rPr>
          <w:sz w:val="22"/>
          <w:szCs w:val="22"/>
        </w:rPr>
        <w:t>Práce zh</w:t>
      </w:r>
      <w:r w:rsidR="00A3771F" w:rsidRPr="00CA1A30">
        <w:rPr>
          <w:sz w:val="22"/>
          <w:szCs w:val="22"/>
        </w:rPr>
        <w:t xml:space="preserve">otovitele na </w:t>
      </w:r>
      <w:r w:rsidR="00E41037" w:rsidRPr="00CA1A30">
        <w:rPr>
          <w:sz w:val="22"/>
          <w:szCs w:val="22"/>
        </w:rPr>
        <w:t>provádění</w:t>
      </w:r>
      <w:r w:rsidR="00A3771F" w:rsidRPr="00CA1A30">
        <w:rPr>
          <w:sz w:val="22"/>
          <w:szCs w:val="22"/>
        </w:rPr>
        <w:t xml:space="preserve"> díla </w:t>
      </w:r>
      <w:r w:rsidRPr="00CA1A30">
        <w:rPr>
          <w:sz w:val="22"/>
          <w:szCs w:val="22"/>
        </w:rPr>
        <w:t>budou zahájeny dnem protokolárního předání a převzetí staveniště.</w:t>
      </w:r>
    </w:p>
    <w:p w14:paraId="3F7D8078" w14:textId="5AFB1B60" w:rsidR="00891C1D" w:rsidRPr="00CA1A30" w:rsidRDefault="00C1397C" w:rsidP="00EB75D6">
      <w:pPr>
        <w:pStyle w:val="Odstavecseseznamem"/>
        <w:numPr>
          <w:ilvl w:val="0"/>
          <w:numId w:val="16"/>
        </w:numPr>
        <w:spacing w:before="240"/>
        <w:ind w:left="425" w:hanging="425"/>
        <w:jc w:val="both"/>
        <w:rPr>
          <w:sz w:val="22"/>
          <w:szCs w:val="22"/>
        </w:rPr>
      </w:pPr>
      <w:r w:rsidRPr="00CA1A30">
        <w:rPr>
          <w:sz w:val="22"/>
          <w:szCs w:val="22"/>
        </w:rPr>
        <w:t xml:space="preserve">Dílčí termíny plnění budou </w:t>
      </w:r>
      <w:r w:rsidR="00FB0822">
        <w:rPr>
          <w:sz w:val="22"/>
          <w:szCs w:val="22"/>
        </w:rPr>
        <w:t>zhotovitelem</w:t>
      </w:r>
      <w:r w:rsidRPr="00CA1A30">
        <w:rPr>
          <w:sz w:val="22"/>
          <w:szCs w:val="22"/>
        </w:rPr>
        <w:t xml:space="preserve"> navrženy v návrhu harmonogramu postupu prací, jehož návrh bude </w:t>
      </w:r>
      <w:r w:rsidR="00FB0822">
        <w:rPr>
          <w:sz w:val="22"/>
          <w:szCs w:val="22"/>
        </w:rPr>
        <w:t>objednateli</w:t>
      </w:r>
      <w:r w:rsidRPr="00CA1A30">
        <w:rPr>
          <w:sz w:val="22"/>
          <w:szCs w:val="22"/>
        </w:rPr>
        <w:t xml:space="preserve"> předán nejpozději při předání staveniště. </w:t>
      </w:r>
      <w:r w:rsidR="00FB0822">
        <w:rPr>
          <w:sz w:val="22"/>
          <w:szCs w:val="22"/>
        </w:rPr>
        <w:t>Objednatel</w:t>
      </w:r>
      <w:r w:rsidRPr="00CA1A30">
        <w:rPr>
          <w:sz w:val="22"/>
          <w:szCs w:val="22"/>
        </w:rPr>
        <w:t xml:space="preserve"> tento odsouhlasí nebo sdělí </w:t>
      </w:r>
      <w:r w:rsidR="00FB0822">
        <w:rPr>
          <w:sz w:val="22"/>
          <w:szCs w:val="22"/>
        </w:rPr>
        <w:t>zhotoviteli</w:t>
      </w:r>
      <w:r w:rsidRPr="00CA1A30">
        <w:rPr>
          <w:sz w:val="22"/>
          <w:szCs w:val="22"/>
        </w:rPr>
        <w:t xml:space="preserve">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A1A30">
        <w:rPr>
          <w:sz w:val="22"/>
          <w:szCs w:val="22"/>
        </w:rPr>
        <w:t>.</w:t>
      </w:r>
    </w:p>
    <w:p w14:paraId="69C1FE91" w14:textId="21724F49" w:rsidR="00442265" w:rsidRPr="00B545B6" w:rsidRDefault="00442265" w:rsidP="00EB75D6">
      <w:pPr>
        <w:pStyle w:val="Odstavecseseznamem"/>
        <w:numPr>
          <w:ilvl w:val="0"/>
          <w:numId w:val="16"/>
        </w:numPr>
        <w:spacing w:before="240"/>
        <w:ind w:left="425" w:hanging="425"/>
        <w:jc w:val="both"/>
        <w:rPr>
          <w:sz w:val="22"/>
          <w:szCs w:val="22"/>
        </w:rPr>
      </w:pPr>
      <w:r w:rsidRPr="00B545B6">
        <w:rPr>
          <w:sz w:val="22"/>
          <w:szCs w:val="22"/>
        </w:rPr>
        <w:t>Předpokládaný termín pro zahájení stavebních prací:</w:t>
      </w:r>
      <w:r w:rsidRPr="00B545B6">
        <w:rPr>
          <w:sz w:val="22"/>
          <w:szCs w:val="22"/>
        </w:rPr>
        <w:tab/>
      </w:r>
      <w:r w:rsidRPr="00B545B6">
        <w:rPr>
          <w:sz w:val="22"/>
          <w:szCs w:val="22"/>
        </w:rPr>
        <w:tab/>
      </w:r>
      <w:r w:rsidRPr="00B545B6">
        <w:rPr>
          <w:b/>
          <w:bCs/>
          <w:sz w:val="22"/>
          <w:szCs w:val="22"/>
        </w:rPr>
        <w:t>0</w:t>
      </w:r>
      <w:r w:rsidR="005133E6">
        <w:rPr>
          <w:b/>
          <w:bCs/>
          <w:sz w:val="22"/>
          <w:szCs w:val="22"/>
        </w:rPr>
        <w:t>6</w:t>
      </w:r>
      <w:r w:rsidR="00F95306">
        <w:rPr>
          <w:b/>
          <w:bCs/>
          <w:sz w:val="22"/>
          <w:szCs w:val="22"/>
        </w:rPr>
        <w:t>/</w:t>
      </w:r>
      <w:r w:rsidRPr="00B545B6">
        <w:rPr>
          <w:b/>
          <w:bCs/>
          <w:sz w:val="22"/>
          <w:szCs w:val="22"/>
        </w:rPr>
        <w:t>2024</w:t>
      </w:r>
    </w:p>
    <w:p w14:paraId="3D49BD6C" w14:textId="12C90B6A" w:rsidR="00504070" w:rsidRPr="00723C01" w:rsidRDefault="00504070" w:rsidP="00EB75D6">
      <w:pPr>
        <w:pStyle w:val="Odstavecseseznamem"/>
        <w:numPr>
          <w:ilvl w:val="0"/>
          <w:numId w:val="16"/>
        </w:numPr>
        <w:spacing w:before="240"/>
        <w:ind w:left="425" w:hanging="425"/>
        <w:jc w:val="both"/>
        <w:rPr>
          <w:sz w:val="22"/>
          <w:szCs w:val="22"/>
        </w:rPr>
      </w:pPr>
      <w:r w:rsidRPr="00CA1A30">
        <w:rPr>
          <w:sz w:val="22"/>
          <w:szCs w:val="22"/>
        </w:rPr>
        <w:t xml:space="preserve">Doba </w:t>
      </w:r>
      <w:r w:rsidR="009C43CF" w:rsidRPr="00CA1A30">
        <w:rPr>
          <w:sz w:val="22"/>
          <w:szCs w:val="22"/>
        </w:rPr>
        <w:t>provedení díla</w:t>
      </w:r>
      <w:r w:rsidRPr="00CA1A30">
        <w:rPr>
          <w:sz w:val="22"/>
          <w:szCs w:val="22"/>
        </w:rPr>
        <w:t xml:space="preserve"> v kalendářních </w:t>
      </w:r>
      <w:r w:rsidR="002150AA" w:rsidRPr="00CA1A30">
        <w:rPr>
          <w:sz w:val="22"/>
          <w:szCs w:val="22"/>
        </w:rPr>
        <w:t>měsících</w:t>
      </w:r>
      <w:r w:rsidRPr="00CA1A30">
        <w:rPr>
          <w:sz w:val="22"/>
          <w:szCs w:val="22"/>
        </w:rPr>
        <w:t>:</w:t>
      </w:r>
      <w:r w:rsidRPr="00CA1A30">
        <w:rPr>
          <w:sz w:val="22"/>
          <w:szCs w:val="22"/>
        </w:rPr>
        <w:tab/>
      </w:r>
      <w:r w:rsidRPr="00CA1A30">
        <w:rPr>
          <w:sz w:val="22"/>
          <w:szCs w:val="22"/>
        </w:rPr>
        <w:tab/>
      </w:r>
      <w:r w:rsidR="004108FD">
        <w:rPr>
          <w:sz w:val="22"/>
          <w:szCs w:val="22"/>
        </w:rPr>
        <w:tab/>
      </w:r>
      <w:r w:rsidR="005133E6">
        <w:rPr>
          <w:b/>
          <w:bCs/>
          <w:sz w:val="22"/>
          <w:szCs w:val="22"/>
        </w:rPr>
        <w:t>21</w:t>
      </w:r>
      <w:r w:rsidR="004108FD" w:rsidRPr="004108FD">
        <w:rPr>
          <w:b/>
          <w:bCs/>
          <w:sz w:val="22"/>
          <w:szCs w:val="22"/>
        </w:rPr>
        <w:t xml:space="preserve"> měsíců</w:t>
      </w:r>
    </w:p>
    <w:p w14:paraId="38FA934F" w14:textId="77777777" w:rsidR="00723C01" w:rsidRDefault="00723C01" w:rsidP="00723C01">
      <w:pPr>
        <w:spacing w:before="240"/>
        <w:jc w:val="both"/>
        <w:rPr>
          <w:sz w:val="22"/>
          <w:szCs w:val="22"/>
        </w:rPr>
      </w:pPr>
    </w:p>
    <w:p w14:paraId="0825EBFC" w14:textId="77777777" w:rsidR="00723C01" w:rsidRPr="00723C01" w:rsidRDefault="00723C01" w:rsidP="00723C01">
      <w:pPr>
        <w:spacing w:before="240"/>
        <w:jc w:val="both"/>
        <w:rPr>
          <w:sz w:val="22"/>
          <w:szCs w:val="22"/>
        </w:rPr>
      </w:pPr>
    </w:p>
    <w:p w14:paraId="5C5FE71F" w14:textId="7B7938B8" w:rsidR="000D00AC" w:rsidRPr="00723C01" w:rsidRDefault="000D00AC" w:rsidP="00EB75D6">
      <w:pPr>
        <w:pStyle w:val="Odstavecseseznamem"/>
        <w:numPr>
          <w:ilvl w:val="0"/>
          <w:numId w:val="16"/>
        </w:numPr>
        <w:spacing w:before="240"/>
        <w:ind w:left="425" w:hanging="425"/>
        <w:jc w:val="both"/>
        <w:rPr>
          <w:sz w:val="22"/>
          <w:szCs w:val="22"/>
        </w:rPr>
      </w:pPr>
      <w:r w:rsidRPr="00723C01">
        <w:rPr>
          <w:sz w:val="22"/>
          <w:szCs w:val="22"/>
          <w:u w:val="single"/>
        </w:rPr>
        <w:lastRenderedPageBreak/>
        <w:t>Objednatel si vyhrazuje v souladu s § 100 odstavec 1 zákona změnu závazk</w:t>
      </w:r>
      <w:r w:rsidR="00891C1D" w:rsidRPr="00723C01">
        <w:rPr>
          <w:sz w:val="22"/>
          <w:szCs w:val="22"/>
          <w:u w:val="single"/>
        </w:rPr>
        <w:t>u</w:t>
      </w:r>
      <w:r w:rsidRPr="00723C01">
        <w:rPr>
          <w:sz w:val="22"/>
          <w:szCs w:val="22"/>
        </w:rPr>
        <w:t>:</w:t>
      </w:r>
    </w:p>
    <w:p w14:paraId="663276D6" w14:textId="7A28A880" w:rsidR="000D00AC" w:rsidRPr="00723C01" w:rsidRDefault="000D00AC" w:rsidP="009A242C">
      <w:pPr>
        <w:numPr>
          <w:ilvl w:val="0"/>
          <w:numId w:val="8"/>
        </w:numPr>
        <w:spacing w:before="60" w:after="60"/>
        <w:ind w:left="845" w:hanging="357"/>
        <w:jc w:val="both"/>
        <w:rPr>
          <w:sz w:val="22"/>
          <w:szCs w:val="22"/>
        </w:rPr>
      </w:pPr>
      <w:r w:rsidRPr="00723C01">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723C01">
        <w:rPr>
          <w:sz w:val="22"/>
          <w:szCs w:val="22"/>
        </w:rPr>
        <w:t>objednatele</w:t>
      </w:r>
      <w:r w:rsidR="00BC3352" w:rsidRPr="00723C01">
        <w:rPr>
          <w:sz w:val="22"/>
          <w:szCs w:val="22"/>
        </w:rPr>
        <w:t>.</w:t>
      </w:r>
      <w:r w:rsidR="00244FC9" w:rsidRPr="00723C01">
        <w:rPr>
          <w:sz w:val="22"/>
          <w:szCs w:val="22"/>
        </w:rPr>
        <w:t xml:space="preserve"> </w:t>
      </w:r>
      <w:r w:rsidR="000E2CA2" w:rsidRPr="00723C01">
        <w:rPr>
          <w:sz w:val="22"/>
          <w:szCs w:val="22"/>
        </w:rPr>
        <w:t>O</w:t>
      </w:r>
      <w:r w:rsidRPr="00723C01">
        <w:rPr>
          <w:sz w:val="22"/>
          <w:szCs w:val="22"/>
        </w:rPr>
        <w:t xml:space="preserve"> této skutečnosti bude vždy učiněn záznam do stavebního deníku. Do doby plnění díla budou započteny pouze dny, v nichž bude probíhat </w:t>
      </w:r>
      <w:r w:rsidR="00A33A04" w:rsidRPr="00723C01">
        <w:rPr>
          <w:sz w:val="22"/>
          <w:szCs w:val="22"/>
        </w:rPr>
        <w:t>provádění</w:t>
      </w:r>
      <w:r w:rsidRPr="00723C01">
        <w:rPr>
          <w:sz w:val="22"/>
          <w:szCs w:val="22"/>
        </w:rPr>
        <w:t xml:space="preserve"> stavebních prací</w:t>
      </w:r>
      <w:r w:rsidR="007D0091" w:rsidRPr="00723C01">
        <w:rPr>
          <w:sz w:val="22"/>
          <w:szCs w:val="22"/>
        </w:rPr>
        <w:t>.</w:t>
      </w:r>
    </w:p>
    <w:p w14:paraId="520AB1F7" w14:textId="64DFB54C" w:rsidR="00244FC9" w:rsidRPr="00723C01" w:rsidRDefault="00244FC9" w:rsidP="009A242C">
      <w:pPr>
        <w:pStyle w:val="Odstavecseseznamem"/>
        <w:numPr>
          <w:ilvl w:val="0"/>
          <w:numId w:val="8"/>
        </w:numPr>
        <w:spacing w:before="60" w:after="60"/>
        <w:ind w:left="845" w:hanging="357"/>
        <w:jc w:val="both"/>
        <w:rPr>
          <w:sz w:val="22"/>
          <w:szCs w:val="22"/>
        </w:rPr>
      </w:pPr>
      <w:r w:rsidRPr="00723C01">
        <w:rPr>
          <w:sz w:val="22"/>
          <w:szCs w:val="22"/>
        </w:rPr>
        <w:t xml:space="preserve">v případě, že by objednatel požadoval změny technologie nebo materiálů dle § 100 odstavec 1 zákona, upraví se přiměřeně těmto změnám i doba realizace odpovídající rozsahu provedených změn, </w:t>
      </w:r>
    </w:p>
    <w:p w14:paraId="3151B117" w14:textId="260394B3" w:rsidR="00135A28" w:rsidRPr="00723C01" w:rsidRDefault="00135A28" w:rsidP="009A242C">
      <w:pPr>
        <w:pStyle w:val="Odstavecseseznamem"/>
        <w:numPr>
          <w:ilvl w:val="0"/>
          <w:numId w:val="8"/>
        </w:numPr>
        <w:spacing w:before="60" w:after="60"/>
        <w:ind w:left="845" w:hanging="357"/>
        <w:jc w:val="both"/>
        <w:rPr>
          <w:sz w:val="22"/>
          <w:szCs w:val="22"/>
        </w:rPr>
      </w:pPr>
      <w:r w:rsidRPr="00723C01">
        <w:rPr>
          <w:sz w:val="22"/>
          <w:szCs w:val="22"/>
        </w:rPr>
        <w:t>pokud nebude výzva zhotoviteli k zahájení prací na díle doručena v termínu dle odstavce 1 tohoto článku, uzavřená smlouva se stává bezpředmětnou a pohlíží se na ni, jako by nebyla uzavřena (rozvazovací podmínka), a to k datu, kdy mohla být výzva k zahájení prací doručena nejpozději</w:t>
      </w:r>
    </w:p>
    <w:p w14:paraId="7E4D5A33" w14:textId="5CA87395" w:rsidR="00891C1D" w:rsidRPr="00723C01" w:rsidRDefault="00891C1D" w:rsidP="009A242C">
      <w:pPr>
        <w:pStyle w:val="Odstavecseseznamem"/>
        <w:numPr>
          <w:ilvl w:val="0"/>
          <w:numId w:val="8"/>
        </w:numPr>
        <w:spacing w:before="60" w:after="60"/>
        <w:ind w:left="845" w:hanging="357"/>
        <w:jc w:val="both"/>
        <w:rPr>
          <w:sz w:val="22"/>
          <w:szCs w:val="22"/>
        </w:rPr>
      </w:pPr>
      <w:r w:rsidRPr="00723C01">
        <w:rPr>
          <w:sz w:val="22"/>
          <w:szCs w:val="22"/>
        </w:rPr>
        <w:t xml:space="preserve">v případě, že by objednatel požadoval změnu technických podmínek </w:t>
      </w:r>
      <w:bookmarkStart w:id="8" w:name="_Hlk131661464"/>
      <w:r w:rsidRPr="00723C01">
        <w:rPr>
          <w:sz w:val="22"/>
          <w:szCs w:val="22"/>
        </w:rPr>
        <w:t xml:space="preserve">dle čl. II odstavec </w:t>
      </w:r>
      <w:r w:rsidR="00484EAF" w:rsidRPr="00723C01">
        <w:rPr>
          <w:sz w:val="22"/>
          <w:szCs w:val="22"/>
        </w:rPr>
        <w:t>5 písm. a)</w:t>
      </w:r>
      <w:r w:rsidRPr="00723C01">
        <w:rPr>
          <w:sz w:val="22"/>
          <w:szCs w:val="22"/>
        </w:rPr>
        <w:t xml:space="preserve"> </w:t>
      </w:r>
      <w:bookmarkEnd w:id="8"/>
      <w:r w:rsidRPr="00723C01">
        <w:rPr>
          <w:sz w:val="22"/>
          <w:szCs w:val="22"/>
        </w:rPr>
        <w:t xml:space="preserve">této smlouvy </w:t>
      </w:r>
      <w:r w:rsidR="00484EAF" w:rsidRPr="00723C01">
        <w:rPr>
          <w:sz w:val="22"/>
          <w:szCs w:val="22"/>
        </w:rPr>
        <w:t xml:space="preserve">o dílo </w:t>
      </w:r>
      <w:r w:rsidRPr="00723C01">
        <w:rPr>
          <w:sz w:val="22"/>
          <w:szCs w:val="22"/>
        </w:rPr>
        <w:t xml:space="preserve">nebo změnu technologie nebo materiálů dle § 222 odstavec 7 zákona nebo dodatečné stavební práce nebo nepředvídané práce a cenový nárůst takových prací nebo taková změna překročí </w:t>
      </w:r>
      <w:r w:rsidR="00F12026" w:rsidRPr="00723C01">
        <w:rPr>
          <w:sz w:val="22"/>
          <w:szCs w:val="22"/>
        </w:rPr>
        <w:t>3</w:t>
      </w:r>
      <w:r w:rsidRPr="00723C01">
        <w:rPr>
          <w:sz w:val="22"/>
          <w:szCs w:val="22"/>
        </w:rPr>
        <w:t xml:space="preserve"> % původní hodnoty závazku, </w:t>
      </w:r>
      <w:r w:rsidR="000E2CA2" w:rsidRPr="00723C01">
        <w:rPr>
          <w:sz w:val="22"/>
          <w:szCs w:val="22"/>
        </w:rPr>
        <w:t>bude</w:t>
      </w:r>
      <w:r w:rsidRPr="00723C01">
        <w:rPr>
          <w:sz w:val="22"/>
          <w:szCs w:val="22"/>
        </w:rPr>
        <w:t xml:space="preserve"> lhůta pro dokončení prací prodloužena tak, že za každé 1 %</w:t>
      </w:r>
      <w:r w:rsidR="000E2CA2" w:rsidRPr="00723C01">
        <w:rPr>
          <w:sz w:val="22"/>
          <w:szCs w:val="22"/>
        </w:rPr>
        <w:t xml:space="preserve"> nad </w:t>
      </w:r>
      <w:r w:rsidR="00F12026" w:rsidRPr="00723C01">
        <w:rPr>
          <w:sz w:val="22"/>
          <w:szCs w:val="22"/>
        </w:rPr>
        <w:t>3</w:t>
      </w:r>
      <w:r w:rsidR="00E41037" w:rsidRPr="00723C01">
        <w:rPr>
          <w:sz w:val="22"/>
          <w:szCs w:val="22"/>
        </w:rPr>
        <w:t xml:space="preserve"> </w:t>
      </w:r>
      <w:r w:rsidR="000E2CA2" w:rsidRPr="00723C01">
        <w:rPr>
          <w:sz w:val="22"/>
          <w:szCs w:val="22"/>
        </w:rPr>
        <w:t>%</w:t>
      </w:r>
      <w:r w:rsidRPr="00723C01">
        <w:rPr>
          <w:sz w:val="22"/>
          <w:szCs w:val="22"/>
        </w:rPr>
        <w:t>, o které se zvýší nebo změní původní hodnota závazku, se doba plnění prodlouží max. o 7 dnů</w:t>
      </w:r>
      <w:r w:rsidR="00484EAF" w:rsidRPr="00723C01">
        <w:rPr>
          <w:sz w:val="22"/>
          <w:szCs w:val="22"/>
        </w:rPr>
        <w:t xml:space="preserve">, nedohodnou-li se smluvní strany z objektivních důvodů jinak. </w:t>
      </w:r>
    </w:p>
    <w:p w14:paraId="3C65839E" w14:textId="5650BB1E" w:rsidR="009A242C" w:rsidRPr="00723C01" w:rsidRDefault="009A242C" w:rsidP="005133E6">
      <w:pPr>
        <w:pStyle w:val="Odstavecseseznamem"/>
        <w:numPr>
          <w:ilvl w:val="0"/>
          <w:numId w:val="8"/>
        </w:numPr>
        <w:spacing w:before="60" w:after="60"/>
        <w:ind w:left="845" w:hanging="357"/>
        <w:jc w:val="both"/>
        <w:rPr>
          <w:sz w:val="22"/>
          <w:szCs w:val="22"/>
        </w:rPr>
      </w:pPr>
      <w:r w:rsidRPr="00723C01">
        <w:rPr>
          <w:sz w:val="22"/>
          <w:szCs w:val="22"/>
        </w:rPr>
        <w:t>v případě, že se objednateli s ohledem na spolufinancování z veřejných prostředků z SFPI (Státní fond podpory investic), nepodaří zajistit finanční prostředky na provádění díla nebo jeho část, má objednatel právo jednostranně odstoupit od smlouvy o dílo uzavřené se zhotovitelem</w:t>
      </w:r>
      <w:r w:rsidR="004662F1" w:rsidRPr="00723C01">
        <w:rPr>
          <w:sz w:val="22"/>
          <w:szCs w:val="22"/>
        </w:rPr>
        <w:t>.</w:t>
      </w:r>
      <w:r w:rsidRPr="00723C01">
        <w:rPr>
          <w:sz w:val="22"/>
          <w:szCs w:val="22"/>
        </w:rPr>
        <w:t xml:space="preserve"> </w:t>
      </w:r>
    </w:p>
    <w:p w14:paraId="39548A59" w14:textId="49366B9E" w:rsidR="000D1881" w:rsidRPr="00723C01" w:rsidRDefault="00D16A5B" w:rsidP="00D16A5B">
      <w:pPr>
        <w:numPr>
          <w:ilvl w:val="0"/>
          <w:numId w:val="16"/>
        </w:numPr>
        <w:spacing w:before="120"/>
        <w:ind w:left="284" w:hanging="284"/>
        <w:jc w:val="both"/>
        <w:rPr>
          <w:sz w:val="22"/>
          <w:szCs w:val="22"/>
        </w:rPr>
      </w:pPr>
      <w:r w:rsidRPr="00723C01">
        <w:rPr>
          <w:sz w:val="22"/>
          <w:szCs w:val="22"/>
        </w:rPr>
        <w:t xml:space="preserve">  </w:t>
      </w:r>
      <w:r w:rsidR="000D1881" w:rsidRPr="00723C01">
        <w:rPr>
          <w:sz w:val="22"/>
          <w:szCs w:val="22"/>
        </w:rPr>
        <w:t xml:space="preserve">Místem plnění </w:t>
      </w:r>
      <w:r w:rsidR="008B6189" w:rsidRPr="00723C01">
        <w:rPr>
          <w:sz w:val="22"/>
          <w:szCs w:val="22"/>
        </w:rPr>
        <w:t xml:space="preserve">díla </w:t>
      </w:r>
      <w:r w:rsidR="000D1881" w:rsidRPr="00723C01">
        <w:rPr>
          <w:sz w:val="22"/>
          <w:szCs w:val="22"/>
        </w:rPr>
        <w:t xml:space="preserve">je </w:t>
      </w:r>
      <w:r w:rsidR="00632A49" w:rsidRPr="00723C01">
        <w:rPr>
          <w:sz w:val="22"/>
          <w:szCs w:val="22"/>
        </w:rPr>
        <w:t>k.ú</w:t>
      </w:r>
      <w:r w:rsidR="000767AC" w:rsidRPr="00723C01">
        <w:rPr>
          <w:sz w:val="22"/>
          <w:szCs w:val="22"/>
        </w:rPr>
        <w:t>.</w:t>
      </w:r>
      <w:r w:rsidR="00D107E7" w:rsidRPr="00723C01">
        <w:rPr>
          <w:sz w:val="22"/>
          <w:szCs w:val="22"/>
        </w:rPr>
        <w:t xml:space="preserve"> </w:t>
      </w:r>
      <w:r w:rsidR="009A242C" w:rsidRPr="00723C01">
        <w:rPr>
          <w:sz w:val="22"/>
          <w:szCs w:val="22"/>
        </w:rPr>
        <w:t>Otrokovice</w:t>
      </w:r>
      <w:r w:rsidR="000D1881" w:rsidRPr="00723C01">
        <w:rPr>
          <w:sz w:val="22"/>
          <w:szCs w:val="22"/>
        </w:rPr>
        <w:t xml:space="preserve">. </w:t>
      </w:r>
    </w:p>
    <w:p w14:paraId="27419BBE" w14:textId="77777777" w:rsidR="003E08CC" w:rsidRPr="00723C01" w:rsidRDefault="003E08CC" w:rsidP="003E08CC">
      <w:pPr>
        <w:spacing w:before="120"/>
        <w:ind w:left="284"/>
        <w:jc w:val="both"/>
        <w:rPr>
          <w:sz w:val="22"/>
          <w:szCs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40FF3F08" w:rsidR="000D1881" w:rsidRPr="0051607F" w:rsidRDefault="00E01AA5" w:rsidP="00B93B7C">
      <w:pPr>
        <w:pStyle w:val="Textvbloku"/>
        <w:ind w:left="3540" w:right="-91" w:firstLine="708"/>
        <w:rPr>
          <w:b/>
          <w:sz w:val="22"/>
        </w:rPr>
      </w:pPr>
      <w:r w:rsidRPr="0051607F">
        <w:rPr>
          <w:b/>
          <w:sz w:val="22"/>
          <w:szCs w:val="22"/>
        </w:rPr>
        <w:fldChar w:fldCharType="begin">
          <w:ffData>
            <w:name w:val=""/>
            <w:enabled/>
            <w:calcOnExit w:val="0"/>
            <w:textInput/>
          </w:ffData>
        </w:fldChar>
      </w:r>
      <w:r w:rsidR="00E26560" w:rsidRPr="0051607F">
        <w:rPr>
          <w:b/>
          <w:sz w:val="22"/>
          <w:szCs w:val="22"/>
        </w:rPr>
        <w:instrText xml:space="preserve"> FORMTEXT </w:instrText>
      </w:r>
      <w:r w:rsidRPr="0051607F">
        <w:rPr>
          <w:b/>
          <w:sz w:val="22"/>
          <w:szCs w:val="22"/>
        </w:rPr>
      </w:r>
      <w:r w:rsidRPr="0051607F">
        <w:rPr>
          <w:b/>
          <w:sz w:val="22"/>
          <w:szCs w:val="22"/>
        </w:rPr>
        <w:fldChar w:fldCharType="separate"/>
      </w:r>
      <w:r w:rsidR="00E26560" w:rsidRPr="0051607F">
        <w:rPr>
          <w:b/>
          <w:noProof/>
          <w:sz w:val="22"/>
          <w:szCs w:val="22"/>
        </w:rPr>
        <w:t> </w:t>
      </w:r>
      <w:r w:rsidR="00E26560" w:rsidRPr="0051607F">
        <w:rPr>
          <w:b/>
          <w:noProof/>
          <w:sz w:val="22"/>
          <w:szCs w:val="22"/>
        </w:rPr>
        <w:t> </w:t>
      </w:r>
      <w:r w:rsidR="00E26560" w:rsidRPr="0051607F">
        <w:rPr>
          <w:b/>
          <w:noProof/>
          <w:sz w:val="22"/>
          <w:szCs w:val="22"/>
        </w:rPr>
        <w:t> </w:t>
      </w:r>
      <w:r w:rsidR="00E26560" w:rsidRPr="0051607F">
        <w:rPr>
          <w:b/>
          <w:noProof/>
          <w:sz w:val="22"/>
          <w:szCs w:val="22"/>
        </w:rPr>
        <w:t> </w:t>
      </w:r>
      <w:r w:rsidR="00E26560" w:rsidRPr="0051607F">
        <w:rPr>
          <w:b/>
          <w:noProof/>
          <w:sz w:val="22"/>
          <w:szCs w:val="22"/>
        </w:rPr>
        <w:t> </w:t>
      </w:r>
      <w:r w:rsidRPr="0051607F">
        <w:rPr>
          <w:b/>
          <w:sz w:val="22"/>
          <w:szCs w:val="22"/>
        </w:rPr>
        <w:fldChar w:fldCharType="end"/>
      </w:r>
      <w:r w:rsidR="00B93B7C" w:rsidRPr="0051607F">
        <w:rPr>
          <w:b/>
          <w:sz w:val="22"/>
        </w:rPr>
        <w:t xml:space="preserve"> </w:t>
      </w:r>
      <w:r w:rsidR="000D1881" w:rsidRPr="0051607F">
        <w:rPr>
          <w:b/>
          <w:sz w:val="22"/>
        </w:rPr>
        <w:t>Kč (bez DPH)</w:t>
      </w:r>
    </w:p>
    <w:p w14:paraId="37615798" w14:textId="77777777" w:rsidR="000D1881" w:rsidRPr="0051607F" w:rsidRDefault="000D1881" w:rsidP="000D1881">
      <w:pPr>
        <w:pStyle w:val="Textvbloku"/>
        <w:ind w:right="-91"/>
        <w:jc w:val="center"/>
        <w:rPr>
          <w:b/>
          <w:sz w:val="22"/>
        </w:rPr>
      </w:pPr>
    </w:p>
    <w:p w14:paraId="014A0BBD" w14:textId="2D912FE4" w:rsidR="00224A7D" w:rsidRPr="0051607F" w:rsidRDefault="00B93B7C" w:rsidP="00B93B7C">
      <w:pPr>
        <w:pStyle w:val="Textvbloku"/>
        <w:ind w:right="-91"/>
        <w:jc w:val="center"/>
        <w:rPr>
          <w:b/>
          <w:i/>
          <w:iCs/>
          <w:sz w:val="22"/>
        </w:rPr>
      </w:pPr>
      <w:r w:rsidRPr="0051607F">
        <w:rPr>
          <w:b/>
          <w:i/>
          <w:iCs/>
          <w:sz w:val="22"/>
        </w:rPr>
        <w:t xml:space="preserve">      </w:t>
      </w:r>
      <w:r w:rsidR="000D1881" w:rsidRPr="0051607F">
        <w:rPr>
          <w:b/>
          <w:i/>
          <w:iCs/>
          <w:sz w:val="22"/>
        </w:rPr>
        <w:t>(slovy:</w:t>
      </w:r>
      <w:r w:rsidR="00E01AA5" w:rsidRPr="0051607F">
        <w:rPr>
          <w:b/>
          <w:i/>
          <w:iCs/>
          <w:sz w:val="22"/>
          <w:szCs w:val="22"/>
        </w:rPr>
        <w:fldChar w:fldCharType="begin">
          <w:ffData>
            <w:name w:val=""/>
            <w:enabled/>
            <w:calcOnExit w:val="0"/>
            <w:textInput/>
          </w:ffData>
        </w:fldChar>
      </w:r>
      <w:r w:rsidR="00E26560" w:rsidRPr="0051607F">
        <w:rPr>
          <w:b/>
          <w:i/>
          <w:iCs/>
          <w:sz w:val="22"/>
          <w:szCs w:val="22"/>
        </w:rPr>
        <w:instrText xml:space="preserve"> FORMTEXT </w:instrText>
      </w:r>
      <w:r w:rsidR="00E01AA5" w:rsidRPr="0051607F">
        <w:rPr>
          <w:b/>
          <w:i/>
          <w:iCs/>
          <w:sz w:val="22"/>
          <w:szCs w:val="22"/>
        </w:rPr>
      </w:r>
      <w:r w:rsidR="00E01AA5" w:rsidRPr="0051607F">
        <w:rPr>
          <w:b/>
          <w:i/>
          <w:iCs/>
          <w:sz w:val="22"/>
          <w:szCs w:val="22"/>
        </w:rPr>
        <w:fldChar w:fldCharType="separate"/>
      </w:r>
      <w:r w:rsidR="00E26560" w:rsidRPr="0051607F">
        <w:rPr>
          <w:b/>
          <w:i/>
          <w:iCs/>
          <w:noProof/>
          <w:sz w:val="22"/>
          <w:szCs w:val="22"/>
        </w:rPr>
        <w:t> </w:t>
      </w:r>
      <w:r w:rsidR="00E26560" w:rsidRPr="0051607F">
        <w:rPr>
          <w:b/>
          <w:i/>
          <w:iCs/>
          <w:noProof/>
          <w:sz w:val="22"/>
          <w:szCs w:val="22"/>
        </w:rPr>
        <w:t> </w:t>
      </w:r>
      <w:r w:rsidR="00E26560" w:rsidRPr="0051607F">
        <w:rPr>
          <w:b/>
          <w:i/>
          <w:iCs/>
          <w:noProof/>
          <w:sz w:val="22"/>
          <w:szCs w:val="22"/>
        </w:rPr>
        <w:t> </w:t>
      </w:r>
      <w:r w:rsidR="00E26560" w:rsidRPr="0051607F">
        <w:rPr>
          <w:b/>
          <w:i/>
          <w:iCs/>
          <w:noProof/>
          <w:sz w:val="22"/>
          <w:szCs w:val="22"/>
        </w:rPr>
        <w:t> </w:t>
      </w:r>
      <w:r w:rsidR="00E26560" w:rsidRPr="0051607F">
        <w:rPr>
          <w:b/>
          <w:i/>
          <w:iCs/>
          <w:noProof/>
          <w:sz w:val="22"/>
          <w:szCs w:val="22"/>
        </w:rPr>
        <w:t> </w:t>
      </w:r>
      <w:r w:rsidR="00E01AA5" w:rsidRPr="0051607F">
        <w:rPr>
          <w:b/>
          <w:i/>
          <w:iCs/>
          <w:sz w:val="22"/>
          <w:szCs w:val="22"/>
        </w:rPr>
        <w:fldChar w:fldCharType="end"/>
      </w:r>
      <w:r w:rsidR="000D1881" w:rsidRPr="0051607F">
        <w:rPr>
          <w:b/>
          <w:i/>
          <w:iCs/>
          <w:sz w:val="22"/>
        </w:rPr>
        <w:t xml:space="preserve"> korun českých)</w:t>
      </w:r>
    </w:p>
    <w:p w14:paraId="016F02BB" w14:textId="4D59E9C1"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 xml:space="preserve">ákladě </w:t>
      </w:r>
      <w:r w:rsidRPr="00242012">
        <w:rPr>
          <w:sz w:val="22"/>
        </w:rPr>
        <w:t>objednatelem vypracovaného a zhotovitelem naceněného položkového rozpočtu díla</w:t>
      </w:r>
      <w:r w:rsidR="008D004F" w:rsidRPr="00242012">
        <w:rPr>
          <w:sz w:val="22"/>
        </w:rPr>
        <w:t xml:space="preserve"> a odpovídá </w:t>
      </w:r>
      <w:r w:rsidR="00541418" w:rsidRPr="00242012">
        <w:rPr>
          <w:sz w:val="22"/>
        </w:rPr>
        <w:t xml:space="preserve">výsledku zadávacího řízení </w:t>
      </w:r>
      <w:r w:rsidR="007F35E1" w:rsidRPr="00242012">
        <w:rPr>
          <w:sz w:val="22"/>
        </w:rPr>
        <w:t>uskutečněného</w:t>
      </w:r>
      <w:r w:rsidR="007E4F7F" w:rsidRPr="00242012">
        <w:rPr>
          <w:sz w:val="22"/>
        </w:rPr>
        <w:t xml:space="preserve"> </w:t>
      </w:r>
      <w:r w:rsidR="007D0091" w:rsidRPr="00242012">
        <w:rPr>
          <w:sz w:val="22"/>
        </w:rPr>
        <w:t>po</w:t>
      </w:r>
      <w:r w:rsidR="0025084C" w:rsidRPr="00242012">
        <w:rPr>
          <w:sz w:val="22"/>
        </w:rPr>
        <w:t xml:space="preserve">dle </w:t>
      </w:r>
      <w:r w:rsidR="007E4F7F" w:rsidRPr="00242012">
        <w:rPr>
          <w:sz w:val="22"/>
        </w:rPr>
        <w:t>zákona</w:t>
      </w:r>
      <w:r>
        <w:rPr>
          <w:sz w:val="22"/>
        </w:rPr>
        <w:t xml:space="preserve">. Případné odchylky, vynechání, opomnění, </w:t>
      </w:r>
      <w:r w:rsidRPr="003E08CC">
        <w:rPr>
          <w:sz w:val="22"/>
        </w:rPr>
        <w:t xml:space="preserve">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3E08CC">
        <w:rPr>
          <w:sz w:val="22"/>
        </w:rPr>
        <w:t xml:space="preserve">nebo nepředvídané </w:t>
      </w:r>
      <w:r w:rsidRPr="003E08CC">
        <w:rPr>
          <w:sz w:val="22"/>
        </w:rPr>
        <w:t>stavební práce</w:t>
      </w:r>
      <w:r w:rsidR="002C0D03" w:rsidRPr="003E08CC">
        <w:rPr>
          <w:sz w:val="22"/>
        </w:rPr>
        <w:t>, dodávky a</w:t>
      </w:r>
      <w:r w:rsidR="00FA7727" w:rsidRPr="003E08CC">
        <w:rPr>
          <w:sz w:val="22"/>
        </w:rPr>
        <w:t> </w:t>
      </w:r>
      <w:r w:rsidR="002C0D03" w:rsidRPr="003E08CC">
        <w:rPr>
          <w:sz w:val="22"/>
        </w:rPr>
        <w:t>služby</w:t>
      </w:r>
      <w:r w:rsidRPr="003E08CC">
        <w:rPr>
          <w:sz w:val="22"/>
        </w:rPr>
        <w:t>" a "méněpráce". Položkový rozpočet je přílohou č. 2 této smlouvy.</w:t>
      </w:r>
      <w:r w:rsidRPr="003E08CC">
        <w:rPr>
          <w:snapToGrid w:val="0"/>
          <w:sz w:val="22"/>
        </w:rPr>
        <w:t xml:space="preserve"> Jednotkové ceny uvedené v položkovém rozpočtu jsou cenami pevnými po celou dobu </w:t>
      </w:r>
      <w:r w:rsidR="00C213E3" w:rsidRPr="003E08CC">
        <w:rPr>
          <w:snapToGrid w:val="0"/>
          <w:sz w:val="22"/>
        </w:rPr>
        <w:t>provádění</w:t>
      </w:r>
      <w:r w:rsidRPr="003E08CC">
        <w:rPr>
          <w:snapToGrid w:val="0"/>
          <w:sz w:val="22"/>
        </w:rPr>
        <w:t xml:space="preserve"> díla</w:t>
      </w:r>
      <w:r w:rsidR="006D40B2" w:rsidRPr="003E08CC">
        <w:rPr>
          <w:snapToGrid w:val="0"/>
          <w:sz w:val="22"/>
        </w:rPr>
        <w:t>, není-li ve smlouvě nebo</w:t>
      </w:r>
      <w:r w:rsidR="006D40B2" w:rsidRPr="0064753B">
        <w:rPr>
          <w:snapToGrid w:val="0"/>
          <w:sz w:val="22"/>
        </w:rPr>
        <w:t xml:space="preserve"> obchodních podmínkách uvedeno jinak.</w:t>
      </w:r>
    </w:p>
    <w:p w14:paraId="3C1716C5" w14:textId="3A4ED6A7" w:rsidR="004A4791" w:rsidRDefault="004A4791" w:rsidP="00D65A42">
      <w:pPr>
        <w:pStyle w:val="Odstavecseseznamem"/>
        <w:numPr>
          <w:ilvl w:val="0"/>
          <w:numId w:val="5"/>
        </w:numPr>
        <w:tabs>
          <w:tab w:val="clear" w:pos="1080"/>
        </w:tabs>
        <w:spacing w:before="240"/>
        <w:ind w:left="284" w:hanging="284"/>
        <w:jc w:val="both"/>
        <w:rPr>
          <w:rFonts w:eastAsia="Calibri"/>
          <w:sz w:val="22"/>
          <w:szCs w:val="24"/>
        </w:rPr>
      </w:pPr>
      <w:r w:rsidRPr="00C144BD">
        <w:rPr>
          <w:rFonts w:eastAsia="Calibri"/>
          <w:sz w:val="22"/>
          <w:szCs w:val="24"/>
          <w:u w:val="single"/>
        </w:rPr>
        <w:lastRenderedPageBreak/>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w:t>
      </w:r>
      <w:r w:rsidR="00192EA7">
        <w:rPr>
          <w:rFonts w:eastAsia="Calibri"/>
          <w:sz w:val="22"/>
          <w:szCs w:val="24"/>
        </w:rPr>
        <w:t>provádění</w:t>
      </w:r>
      <w:r w:rsidRPr="00C144BD">
        <w:rPr>
          <w:rFonts w:eastAsia="Calibri"/>
          <w:sz w:val="22"/>
          <w:szCs w:val="24"/>
        </w:rPr>
        <w:t xml:space="preserv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w:t>
      </w:r>
      <w:r w:rsidRPr="003E08CC">
        <w:rPr>
          <w:rFonts w:eastAsia="Calibri"/>
          <w:sz w:val="22"/>
          <w:szCs w:val="24"/>
        </w:rPr>
        <w:t xml:space="preserve">jednotková cena uvedená v soupisu stavebních prací, dodávek a služeb s výkazem výměr bude násobena skutečným množstvím měrných jednotek za dodržení podmínky, že odchylka reálného množství výměr od plánovaného bude do 10 % (ať plusem, </w:t>
      </w:r>
      <w:r w:rsidRPr="003E08CC">
        <w:rPr>
          <w:rFonts w:eastAsia="Calibri"/>
          <w:sz w:val="22"/>
          <w:szCs w:val="22"/>
        </w:rPr>
        <w:t>tak</w:t>
      </w:r>
      <w:r w:rsidR="00C144BD" w:rsidRPr="003E08CC">
        <w:rPr>
          <w:rFonts w:eastAsia="Calibri"/>
          <w:sz w:val="22"/>
          <w:szCs w:val="22"/>
        </w:rPr>
        <w:t xml:space="preserve"> </w:t>
      </w:r>
      <w:r w:rsidRPr="003E08CC">
        <w:rPr>
          <w:rFonts w:eastAsia="Calibri"/>
          <w:sz w:val="22"/>
          <w:szCs w:val="22"/>
        </w:rPr>
        <w:t>i</w:t>
      </w:r>
      <w:r w:rsidR="00EB75D6" w:rsidRPr="003E08CC">
        <w:rPr>
          <w:rFonts w:eastAsia="Calibri"/>
          <w:sz w:val="22"/>
          <w:szCs w:val="22"/>
        </w:rPr>
        <w:t> </w:t>
      </w:r>
      <w:r w:rsidRPr="003E08CC">
        <w:rPr>
          <w:rFonts w:eastAsia="Calibri"/>
          <w:sz w:val="22"/>
          <w:szCs w:val="22"/>
        </w:rPr>
        <w:t>mínusem</w:t>
      </w:r>
      <w:r w:rsidRPr="003E08CC">
        <w:rPr>
          <w:rFonts w:eastAsia="Calibri"/>
          <w:sz w:val="22"/>
          <w:szCs w:val="24"/>
        </w:rPr>
        <w:t>).</w:t>
      </w:r>
    </w:p>
    <w:p w14:paraId="5209ED43" w14:textId="77777777" w:rsidR="004926E9" w:rsidRDefault="004926E9" w:rsidP="000D1881">
      <w:pPr>
        <w:pStyle w:val="Textvbloku"/>
        <w:ind w:right="-91"/>
        <w:jc w:val="center"/>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4926E9">
      <w:pPr>
        <w:pStyle w:val="Zkladntextodsazen"/>
        <w:numPr>
          <w:ilvl w:val="0"/>
          <w:numId w:val="18"/>
        </w:numPr>
        <w:tabs>
          <w:tab w:val="clear" w:pos="1080"/>
          <w:tab w:val="num" w:pos="284"/>
        </w:tabs>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258C892" w14:textId="77777777" w:rsidR="00E41037" w:rsidRDefault="00E41037"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5CBCB441"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1E0457">
        <w:rPr>
          <w:sz w:val="22"/>
          <w:szCs w:val="22"/>
        </w:rPr>
        <w:t>:</w:t>
      </w:r>
      <w:r w:rsidR="00D107E7">
        <w:rPr>
          <w:sz w:val="22"/>
          <w:szCs w:val="22"/>
        </w:rPr>
        <w:t xml:space="preserve"> </w:t>
      </w:r>
      <w:r w:rsidR="00856184">
        <w:rPr>
          <w:sz w:val="22"/>
          <w:szCs w:val="22"/>
        </w:rPr>
        <w:t>O</w:t>
      </w:r>
      <w:r w:rsidR="002C3D2C" w:rsidRPr="00033A92">
        <w:rPr>
          <w:sz w:val="22"/>
          <w:szCs w:val="22"/>
        </w:rPr>
        <w:t xml:space="preserve">bchodní podmínky pro VZ </w:t>
      </w:r>
      <w:r w:rsidR="005133E6">
        <w:rPr>
          <w:sz w:val="22"/>
          <w:szCs w:val="22"/>
        </w:rPr>
        <w:t>„</w:t>
      </w:r>
      <w:r w:rsidR="005133E6" w:rsidRPr="005133E6">
        <w:rPr>
          <w:sz w:val="22"/>
          <w:szCs w:val="22"/>
        </w:rPr>
        <w:t xml:space="preserve">Nové Hurdisky, </w:t>
      </w:r>
      <w:r w:rsidR="00723C01" w:rsidRPr="005133E6">
        <w:rPr>
          <w:sz w:val="22"/>
          <w:szCs w:val="22"/>
        </w:rPr>
        <w:t>Otrokovice – novostavba</w:t>
      </w:r>
      <w:r w:rsidR="005133E6" w:rsidRPr="005133E6">
        <w:rPr>
          <w:sz w:val="22"/>
          <w:szCs w:val="22"/>
        </w:rPr>
        <w:t xml:space="preserve"> bytových domů</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749BBB56" w:rsidR="007E4F7F" w:rsidRPr="004926E9" w:rsidRDefault="000E70F5" w:rsidP="007E4F7F">
      <w:pPr>
        <w:pStyle w:val="Textvbloku"/>
        <w:ind w:left="284"/>
        <w:rPr>
          <w:sz w:val="22"/>
        </w:rPr>
      </w:pPr>
      <w:r w:rsidRPr="004926E9">
        <w:rPr>
          <w:sz w:val="22"/>
        </w:rPr>
        <w:t>Příloha</w:t>
      </w:r>
      <w:r w:rsidR="00D107E7" w:rsidRPr="004926E9">
        <w:rPr>
          <w:sz w:val="22"/>
        </w:rPr>
        <w:t xml:space="preserve"> č. 2</w:t>
      </w:r>
      <w:r w:rsidR="001E0457">
        <w:rPr>
          <w:sz w:val="22"/>
        </w:rPr>
        <w:t>:</w:t>
      </w:r>
      <w:r w:rsidR="00D107E7" w:rsidRPr="004926E9">
        <w:rPr>
          <w:sz w:val="22"/>
        </w:rPr>
        <w:t xml:space="preserve"> </w:t>
      </w:r>
      <w:r w:rsidRPr="004926E9">
        <w:rPr>
          <w:sz w:val="22"/>
        </w:rPr>
        <w:t>N</w:t>
      </w:r>
      <w:r w:rsidR="00D107E7" w:rsidRPr="004926E9">
        <w:rPr>
          <w:sz w:val="22"/>
        </w:rPr>
        <w:t xml:space="preserve">aceněný </w:t>
      </w:r>
      <w:r w:rsidR="002C0D03" w:rsidRPr="004926E9">
        <w:rPr>
          <w:sz w:val="22"/>
        </w:rPr>
        <w:t xml:space="preserve">soupis stavebních prací, dodávek a služeb s </w:t>
      </w:r>
      <w:r w:rsidR="00D107E7" w:rsidRPr="004926E9">
        <w:rPr>
          <w:sz w:val="22"/>
        </w:rPr>
        <w:t>výkaz</w:t>
      </w:r>
      <w:r w:rsidR="002C0D03" w:rsidRPr="004926E9">
        <w:rPr>
          <w:sz w:val="22"/>
        </w:rPr>
        <w:t>em</w:t>
      </w:r>
      <w:r w:rsidR="00D107E7" w:rsidRPr="004926E9">
        <w:rPr>
          <w:sz w:val="22"/>
        </w:rPr>
        <w:t xml:space="preserve"> výměr (položkový rozpočet)</w:t>
      </w:r>
    </w:p>
    <w:p w14:paraId="02D346B2" w14:textId="77777777" w:rsidR="00C037EB" w:rsidRPr="004926E9" w:rsidRDefault="00D107E7" w:rsidP="00596A75">
      <w:pPr>
        <w:tabs>
          <w:tab w:val="num" w:pos="426"/>
        </w:tabs>
        <w:spacing w:before="240"/>
        <w:jc w:val="both"/>
        <w:rPr>
          <w:sz w:val="22"/>
          <w:szCs w:val="22"/>
        </w:rPr>
      </w:pPr>
      <w:r w:rsidRPr="004926E9">
        <w:rPr>
          <w:sz w:val="22"/>
          <w:szCs w:val="22"/>
        </w:rPr>
        <w:t xml:space="preserve">    </w:t>
      </w:r>
      <w:r w:rsidR="00C037EB" w:rsidRPr="004926E9">
        <w:rPr>
          <w:sz w:val="22"/>
          <w:szCs w:val="22"/>
        </w:rPr>
        <w:t xml:space="preserve"> </w:t>
      </w:r>
      <w:r w:rsidRPr="004926E9">
        <w:rPr>
          <w:sz w:val="22"/>
          <w:szCs w:val="22"/>
        </w:rPr>
        <w:t xml:space="preserve"> Obsah dokumentů uvedených výše bude vykládán s pořadím priority dané v tomto odstavci s tím, že    </w:t>
      </w:r>
      <w:r w:rsidR="00C037EB" w:rsidRPr="004926E9">
        <w:rPr>
          <w:sz w:val="22"/>
          <w:szCs w:val="22"/>
        </w:rPr>
        <w:t xml:space="preserve">  </w:t>
      </w:r>
    </w:p>
    <w:p w14:paraId="3F1E7682" w14:textId="45341509" w:rsidR="002C3D2C" w:rsidRDefault="00C037EB" w:rsidP="00EB75D6">
      <w:pPr>
        <w:tabs>
          <w:tab w:val="num" w:pos="426"/>
        </w:tabs>
        <w:jc w:val="both"/>
        <w:rPr>
          <w:sz w:val="22"/>
          <w:szCs w:val="22"/>
        </w:rPr>
      </w:pPr>
      <w:r w:rsidRPr="004926E9">
        <w:rPr>
          <w:sz w:val="22"/>
          <w:szCs w:val="22"/>
        </w:rPr>
        <w:t xml:space="preserve">      </w:t>
      </w:r>
      <w:r w:rsidR="00D107E7" w:rsidRPr="004926E9">
        <w:rPr>
          <w:sz w:val="22"/>
          <w:szCs w:val="22"/>
        </w:rPr>
        <w:t>listina smlouvy má prioritu před přílohami.</w:t>
      </w:r>
    </w:p>
    <w:p w14:paraId="354C1863" w14:textId="77777777" w:rsidR="00723C01" w:rsidRPr="004926E9" w:rsidRDefault="00723C01" w:rsidP="00EB75D6">
      <w:pPr>
        <w:tabs>
          <w:tab w:val="num" w:pos="426"/>
        </w:tabs>
        <w:jc w:val="both"/>
        <w:rPr>
          <w:sz w:val="22"/>
          <w:szCs w:val="22"/>
        </w:rPr>
      </w:pPr>
    </w:p>
    <w:p w14:paraId="7CDED301" w14:textId="718B4E24" w:rsidR="00331DBB" w:rsidRPr="004926E9" w:rsidRDefault="00331DBB" w:rsidP="004926E9">
      <w:pPr>
        <w:pStyle w:val="Textvbloku"/>
        <w:numPr>
          <w:ilvl w:val="0"/>
          <w:numId w:val="19"/>
        </w:numPr>
        <w:tabs>
          <w:tab w:val="clear" w:pos="1080"/>
          <w:tab w:val="num" w:pos="284"/>
        </w:tabs>
        <w:spacing w:before="120" w:after="120"/>
        <w:ind w:left="284" w:right="-91" w:hanging="284"/>
        <w:rPr>
          <w:color w:val="000000"/>
          <w:w w:val="0"/>
          <w:sz w:val="22"/>
        </w:rPr>
      </w:pPr>
      <w:r w:rsidRPr="004926E9">
        <w:rPr>
          <w:color w:val="000000"/>
          <w:w w:val="0"/>
          <w:sz w:val="22"/>
        </w:rPr>
        <w:lastRenderedPageBreak/>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4926E9">
        <w:rPr>
          <w:color w:val="000000"/>
          <w:w w:val="0"/>
          <w:sz w:val="22"/>
        </w:rPr>
        <w:t> </w:t>
      </w:r>
      <w:r w:rsidRPr="004926E9">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4926E9">
        <w:rPr>
          <w:color w:val="000000"/>
          <w:w w:val="0"/>
          <w:sz w:val="22"/>
        </w:rPr>
        <w:t>Smlouvu a veškeré její dodatky ve lhůtě stanovené citovaným zákonem zašle k uveřejnění objednatel.</w:t>
      </w:r>
    </w:p>
    <w:p w14:paraId="486983F0" w14:textId="0D7488D5" w:rsidR="00D427F9" w:rsidRPr="00865482" w:rsidRDefault="000D1881" w:rsidP="00824AD2">
      <w:pPr>
        <w:pStyle w:val="Textvbloku"/>
        <w:numPr>
          <w:ilvl w:val="0"/>
          <w:numId w:val="20"/>
        </w:numPr>
        <w:spacing w:before="240"/>
        <w:ind w:right="-91"/>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Pr="00EB75D6" w:rsidRDefault="00D427F9" w:rsidP="00824AD2">
      <w:pPr>
        <w:pStyle w:val="Textvbloku"/>
        <w:numPr>
          <w:ilvl w:val="0"/>
          <w:numId w:val="20"/>
        </w:numPr>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00C0F213" w:rsidR="00FD0D96" w:rsidRDefault="000D1881" w:rsidP="00EB75D6">
      <w:pPr>
        <w:pStyle w:val="Textvbloku"/>
        <w:numPr>
          <w:ilvl w:val="0"/>
          <w:numId w:val="20"/>
        </w:numPr>
        <w:spacing w:before="240"/>
        <w:ind w:left="284" w:hanging="284"/>
        <w:rPr>
          <w:sz w:val="22"/>
        </w:rPr>
      </w:pPr>
      <w:r>
        <w:rPr>
          <w:sz w:val="22"/>
        </w:rPr>
        <w:t xml:space="preserve">Smlouva se vyhotovuje ve 4 rovnocenných vyhotoveních. Zhotovitel obdrží jedno vyhotovení, </w:t>
      </w:r>
      <w:r w:rsidRPr="00824AD2">
        <w:rPr>
          <w:sz w:val="22"/>
        </w:rPr>
        <w:t>ob</w:t>
      </w:r>
      <w:r w:rsidR="00397CA8" w:rsidRPr="00824AD2">
        <w:rPr>
          <w:sz w:val="22"/>
        </w:rPr>
        <w:t>jednatel obdrží tři vyhotovení.</w:t>
      </w:r>
    </w:p>
    <w:p w14:paraId="61E501DC" w14:textId="4BDDCF68" w:rsidR="00CF521C" w:rsidRDefault="000251FF" w:rsidP="0085510F">
      <w:pPr>
        <w:pStyle w:val="Textvbloku"/>
        <w:numPr>
          <w:ilvl w:val="0"/>
          <w:numId w:val="20"/>
        </w:numPr>
        <w:spacing w:before="240"/>
        <w:ind w:left="284" w:hanging="426"/>
        <w:rPr>
          <w:sz w:val="22"/>
        </w:rPr>
      </w:pPr>
      <w:r w:rsidRPr="005133E6">
        <w:rPr>
          <w:sz w:val="22"/>
        </w:rPr>
        <w:t xml:space="preserve">Doložka dle § 41 obecního zřízení: Uzavření této smlouvy schválila Rada města Otrokovice dne </w:t>
      </w:r>
      <w:r w:rsidR="005133E6" w:rsidRPr="005133E6">
        <w:rPr>
          <w:sz w:val="22"/>
        </w:rPr>
        <w:fldChar w:fldCharType="begin">
          <w:ffData>
            <w:name w:val=""/>
            <w:enabled/>
            <w:calcOnExit w:val="0"/>
            <w:textInput/>
          </w:ffData>
        </w:fldChar>
      </w:r>
      <w:r w:rsidR="005133E6" w:rsidRPr="005133E6">
        <w:rPr>
          <w:sz w:val="22"/>
        </w:rPr>
        <w:instrText xml:space="preserve"> FORMTEXT </w:instrText>
      </w:r>
      <w:r w:rsidR="005133E6" w:rsidRPr="005133E6">
        <w:rPr>
          <w:sz w:val="22"/>
        </w:rPr>
      </w:r>
      <w:r w:rsidR="005133E6" w:rsidRPr="005133E6">
        <w:rPr>
          <w:sz w:val="22"/>
        </w:rPr>
        <w:fldChar w:fldCharType="separate"/>
      </w:r>
      <w:r w:rsidR="005133E6">
        <w:rPr>
          <w:noProof/>
          <w:sz w:val="22"/>
        </w:rPr>
        <w:t> </w:t>
      </w:r>
      <w:r w:rsidR="005133E6">
        <w:rPr>
          <w:noProof/>
          <w:sz w:val="22"/>
        </w:rPr>
        <w:t> </w:t>
      </w:r>
      <w:r w:rsidR="005133E6">
        <w:rPr>
          <w:noProof/>
          <w:sz w:val="22"/>
        </w:rPr>
        <w:t> </w:t>
      </w:r>
      <w:r w:rsidR="005133E6">
        <w:rPr>
          <w:noProof/>
          <w:sz w:val="22"/>
        </w:rPr>
        <w:t> </w:t>
      </w:r>
      <w:r w:rsidR="005133E6">
        <w:rPr>
          <w:noProof/>
          <w:sz w:val="22"/>
        </w:rPr>
        <w:t> </w:t>
      </w:r>
      <w:r w:rsidR="005133E6" w:rsidRPr="005133E6">
        <w:rPr>
          <w:sz w:val="22"/>
        </w:rPr>
        <w:fldChar w:fldCharType="end"/>
      </w:r>
      <w:r w:rsidR="00677B8B">
        <w:rPr>
          <w:sz w:val="22"/>
        </w:rPr>
        <w:t xml:space="preserve"> </w:t>
      </w:r>
      <w:r w:rsidRPr="005133E6">
        <w:rPr>
          <w:sz w:val="22"/>
        </w:rPr>
        <w:t xml:space="preserve">usnesením č. </w:t>
      </w:r>
      <w:r w:rsidR="005133E6">
        <w:rPr>
          <w:sz w:val="22"/>
        </w:rPr>
        <w:fldChar w:fldCharType="begin">
          <w:ffData>
            <w:name w:val=""/>
            <w:enabled/>
            <w:calcOnExit w:val="0"/>
            <w:textInput/>
          </w:ffData>
        </w:fldChar>
      </w:r>
      <w:r w:rsidR="005133E6">
        <w:rPr>
          <w:sz w:val="22"/>
        </w:rPr>
        <w:instrText xml:space="preserve"> FORMTEXT </w:instrText>
      </w:r>
      <w:r w:rsidR="005133E6">
        <w:rPr>
          <w:sz w:val="22"/>
        </w:rPr>
      </w:r>
      <w:r w:rsidR="005133E6">
        <w:rPr>
          <w:sz w:val="22"/>
        </w:rPr>
        <w:fldChar w:fldCharType="separate"/>
      </w:r>
      <w:r w:rsidR="005133E6">
        <w:rPr>
          <w:noProof/>
          <w:sz w:val="22"/>
        </w:rPr>
        <w:t> </w:t>
      </w:r>
      <w:r w:rsidR="005133E6">
        <w:rPr>
          <w:noProof/>
          <w:sz w:val="22"/>
        </w:rPr>
        <w:t> </w:t>
      </w:r>
      <w:r w:rsidR="005133E6">
        <w:rPr>
          <w:noProof/>
          <w:sz w:val="22"/>
        </w:rPr>
        <w:t> </w:t>
      </w:r>
      <w:r w:rsidR="005133E6">
        <w:rPr>
          <w:noProof/>
          <w:sz w:val="22"/>
        </w:rPr>
        <w:t> </w:t>
      </w:r>
      <w:r w:rsidR="005133E6">
        <w:rPr>
          <w:noProof/>
          <w:sz w:val="22"/>
        </w:rPr>
        <w:t> </w:t>
      </w:r>
      <w:r w:rsidR="005133E6">
        <w:rPr>
          <w:sz w:val="22"/>
        </w:rPr>
        <w:fldChar w:fldCharType="end"/>
      </w:r>
      <w:r w:rsidR="005133E6">
        <w:rPr>
          <w:sz w:val="22"/>
        </w:rPr>
        <w:t>.</w:t>
      </w:r>
    </w:p>
    <w:p w14:paraId="75D2BB56" w14:textId="77777777" w:rsidR="00CF521C" w:rsidRDefault="00CF521C" w:rsidP="000D1881">
      <w:pPr>
        <w:pStyle w:val="Textvbloku"/>
        <w:rPr>
          <w:sz w:val="22"/>
        </w:rPr>
      </w:pPr>
    </w:p>
    <w:p w14:paraId="704D553A" w14:textId="77777777" w:rsidR="005133E6" w:rsidRDefault="005133E6" w:rsidP="000D1881">
      <w:pPr>
        <w:pStyle w:val="Textvbloku"/>
        <w:rPr>
          <w:sz w:val="22"/>
        </w:rPr>
      </w:pPr>
    </w:p>
    <w:p w14:paraId="660E2A42" w14:textId="2FABE3C2" w:rsidR="000D1881" w:rsidRDefault="000D1881" w:rsidP="000D1881">
      <w:pPr>
        <w:pStyle w:val="Textvbloku"/>
        <w:rPr>
          <w:sz w:val="22"/>
        </w:rPr>
      </w:pPr>
      <w:r>
        <w:rPr>
          <w:sz w:val="22"/>
        </w:rPr>
        <w:t>V</w:t>
      </w:r>
      <w:r w:rsidR="00D71F8B">
        <w:rPr>
          <w:sz w:val="22"/>
        </w:rPr>
        <w:t> </w:t>
      </w:r>
      <w:r w:rsidR="005B43E0">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2D197AF5"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31FF29DB" w14:textId="77777777" w:rsidR="00CF521C" w:rsidRDefault="00CF521C" w:rsidP="000D1881">
      <w:pPr>
        <w:pStyle w:val="Textvbloku"/>
        <w:rPr>
          <w:b/>
          <w:sz w:val="22"/>
        </w:rPr>
      </w:pPr>
    </w:p>
    <w:p w14:paraId="32ED881F" w14:textId="5D8BD172" w:rsidR="005133E6" w:rsidRDefault="005133E6" w:rsidP="000D1881">
      <w:pPr>
        <w:pStyle w:val="Textvbloku"/>
        <w:rPr>
          <w:b/>
          <w:sz w:val="22"/>
        </w:rPr>
      </w:pPr>
    </w:p>
    <w:p w14:paraId="0D96A808" w14:textId="1C458AE1" w:rsidR="00D63E98" w:rsidRPr="00397CA8" w:rsidRDefault="005B43E0" w:rsidP="000D1881">
      <w:pPr>
        <w:pStyle w:val="Textvbloku"/>
        <w:rPr>
          <w:b/>
          <w:sz w:val="22"/>
        </w:rPr>
      </w:pPr>
      <w:r>
        <w:rPr>
          <w:b/>
          <w:sz w:val="22"/>
        </w:rPr>
        <w:t xml:space="preserve">město Otrokovice </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78230337" w14:textId="77777777" w:rsidR="00C556C8" w:rsidRDefault="00C556C8" w:rsidP="000D1881">
      <w:pPr>
        <w:pStyle w:val="Textvbloku"/>
        <w:rPr>
          <w:sz w:val="22"/>
        </w:rPr>
      </w:pPr>
    </w:p>
    <w:p w14:paraId="20B2887B" w14:textId="498B28E0" w:rsidR="00397CA8" w:rsidRDefault="00397CA8" w:rsidP="000D1881">
      <w:pPr>
        <w:pStyle w:val="Textvbloku"/>
        <w:rPr>
          <w:sz w:val="22"/>
        </w:rPr>
      </w:pPr>
    </w:p>
    <w:p w14:paraId="7AABEB1E" w14:textId="77777777" w:rsidR="00650E2F" w:rsidRDefault="00650E2F" w:rsidP="000D1881">
      <w:pPr>
        <w:pStyle w:val="Textvbloku"/>
        <w:rPr>
          <w:sz w:val="22"/>
        </w:rPr>
      </w:pPr>
    </w:p>
    <w:p w14:paraId="7C2AAC40" w14:textId="77777777" w:rsidR="00397CA8" w:rsidRDefault="00397CA8" w:rsidP="000D1881">
      <w:pPr>
        <w:pStyle w:val="Textvbloku"/>
        <w:rPr>
          <w:sz w:val="22"/>
        </w:rPr>
      </w:pPr>
    </w:p>
    <w:p w14:paraId="0C1EFDBA" w14:textId="46F898F2"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5B43E0">
        <w:rPr>
          <w:sz w:val="22"/>
        </w:rPr>
        <w:tab/>
      </w:r>
      <w:r w:rsidR="000D1881">
        <w:rPr>
          <w:sz w:val="22"/>
        </w:rPr>
        <w:t>________________________</w:t>
      </w:r>
      <w:r w:rsidR="000D1881">
        <w:rPr>
          <w:sz w:val="22"/>
        </w:rPr>
        <w:tab/>
        <w:t xml:space="preserve">  </w:t>
      </w:r>
    </w:p>
    <w:p w14:paraId="1BF88065" w14:textId="3382506C" w:rsidR="00130921" w:rsidRDefault="005B43E0" w:rsidP="00D107E7">
      <w:pPr>
        <w:pStyle w:val="Textvbloku"/>
        <w:tabs>
          <w:tab w:val="left" w:pos="5670"/>
        </w:tabs>
        <w:rPr>
          <w:sz w:val="22"/>
        </w:rPr>
      </w:pPr>
      <w:r w:rsidRPr="005B43E0">
        <w:rPr>
          <w:sz w:val="22"/>
        </w:rPr>
        <w:t>Bc. Hana Večerková, DiS</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237A2DAF" w14:textId="655F7F5F" w:rsidR="003932E4" w:rsidRDefault="003932E4" w:rsidP="00D107E7">
      <w:pPr>
        <w:pStyle w:val="Textvbloku"/>
        <w:tabs>
          <w:tab w:val="left" w:pos="5670"/>
        </w:tabs>
        <w:rPr>
          <w:sz w:val="22"/>
        </w:rPr>
      </w:pPr>
      <w:r>
        <w:rPr>
          <w:sz w:val="22"/>
        </w:rPr>
        <w:t xml:space="preserve">starostka města </w:t>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E627" w14:textId="77777777" w:rsidR="00A54E77" w:rsidRDefault="00A54E77">
      <w:r>
        <w:separator/>
      </w:r>
    </w:p>
  </w:endnote>
  <w:endnote w:type="continuationSeparator" w:id="0">
    <w:p w14:paraId="5A52FD08" w14:textId="77777777" w:rsidR="00A54E77" w:rsidRDefault="00A5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00FF3" w14:textId="77777777" w:rsidR="00A54E77" w:rsidRDefault="00A54E77">
      <w:r>
        <w:separator/>
      </w:r>
    </w:p>
  </w:footnote>
  <w:footnote w:type="continuationSeparator" w:id="0">
    <w:p w14:paraId="4E0BDE4E" w14:textId="77777777" w:rsidR="00A54E77" w:rsidRDefault="00A54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6350B294" w:rsidR="0008538B" w:rsidRDefault="00365B5F" w:rsidP="00365B5F">
    <w:pPr>
      <w:pStyle w:val="Zhlav"/>
      <w:tabs>
        <w:tab w:val="clear" w:pos="9072"/>
      </w:tabs>
      <w:jc w:val="center"/>
    </w:pPr>
    <w:r>
      <w:rPr>
        <w:noProof/>
      </w:rPr>
      <w:drawing>
        <wp:inline distT="0" distB="0" distL="0" distR="0" wp14:anchorId="1D216723" wp14:editId="39E1741B">
          <wp:extent cx="1828800" cy="579120"/>
          <wp:effectExtent l="0" t="0" r="0" b="0"/>
          <wp:docPr id="19795432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86"/>
        </w:tabs>
        <w:ind w:left="786"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F3A2362"/>
    <w:multiLevelType w:val="hybridMultilevel"/>
    <w:tmpl w:val="DAD84062"/>
    <w:lvl w:ilvl="0" w:tplc="5BEE56E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383F7A94"/>
    <w:multiLevelType w:val="hybridMultilevel"/>
    <w:tmpl w:val="5DC6FC3A"/>
    <w:lvl w:ilvl="0" w:tplc="06484E00">
      <w:start w:val="1"/>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204E11"/>
    <w:multiLevelType w:val="hybridMultilevel"/>
    <w:tmpl w:val="3FA631F0"/>
    <w:lvl w:ilvl="0" w:tplc="1966C332">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CC97E9F"/>
    <w:multiLevelType w:val="hybridMultilevel"/>
    <w:tmpl w:val="ECAAB73E"/>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4CB49C3"/>
    <w:multiLevelType w:val="hybridMultilevel"/>
    <w:tmpl w:val="163EA79E"/>
    <w:lvl w:ilvl="0" w:tplc="5E1CCD88">
      <w:start w:val="6"/>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9E0505"/>
    <w:multiLevelType w:val="hybridMultilevel"/>
    <w:tmpl w:val="D0CA4FE2"/>
    <w:lvl w:ilvl="0" w:tplc="114250CA">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68901881">
    <w:abstractNumId w:val="1"/>
  </w:num>
  <w:num w:numId="2" w16cid:durableId="136840950">
    <w:abstractNumId w:val="6"/>
  </w:num>
  <w:num w:numId="3" w16cid:durableId="1400135523">
    <w:abstractNumId w:val="0"/>
  </w:num>
  <w:num w:numId="4" w16cid:durableId="1781416659">
    <w:abstractNumId w:val="19"/>
  </w:num>
  <w:num w:numId="5" w16cid:durableId="455951478">
    <w:abstractNumId w:val="4"/>
  </w:num>
  <w:num w:numId="6" w16cid:durableId="1658993419">
    <w:abstractNumId w:val="11"/>
  </w:num>
  <w:num w:numId="7" w16cid:durableId="1710448730">
    <w:abstractNumId w:val="5"/>
  </w:num>
  <w:num w:numId="8" w16cid:durableId="1556742721">
    <w:abstractNumId w:val="10"/>
  </w:num>
  <w:num w:numId="9" w16cid:durableId="3617906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5700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1899875">
    <w:abstractNumId w:val="17"/>
  </w:num>
  <w:num w:numId="12" w16cid:durableId="421611339">
    <w:abstractNumId w:val="7"/>
  </w:num>
  <w:num w:numId="13" w16cid:durableId="913129738">
    <w:abstractNumId w:val="12"/>
  </w:num>
  <w:num w:numId="14" w16cid:durableId="1430009141">
    <w:abstractNumId w:val="3"/>
  </w:num>
  <w:num w:numId="15" w16cid:durableId="428547231">
    <w:abstractNumId w:val="2"/>
  </w:num>
  <w:num w:numId="16" w16cid:durableId="2027638497">
    <w:abstractNumId w:val="14"/>
  </w:num>
  <w:num w:numId="17" w16cid:durableId="913514659">
    <w:abstractNumId w:val="13"/>
  </w:num>
  <w:num w:numId="18" w16cid:durableId="1731540653">
    <w:abstractNumId w:val="8"/>
  </w:num>
  <w:num w:numId="19" w16cid:durableId="1010566909">
    <w:abstractNumId w:val="16"/>
  </w:num>
  <w:num w:numId="20" w16cid:durableId="2074624622">
    <w:abstractNumId w:val="9"/>
  </w:num>
  <w:num w:numId="21" w16cid:durableId="63684001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ocumentProtection w:edit="forms" w:enforcement="1" w:cryptProviderType="rsaAES" w:cryptAlgorithmClass="hash" w:cryptAlgorithmType="typeAny" w:cryptAlgorithmSid="14" w:cryptSpinCount="100000" w:hash="Vdz7mqF+8cixIg9h2Sd2+yajoIOmt1Brs/yt8c/oUPpCrwTc5HK5r82plkNWwx4ibJLvfqWYOAdWdgX+8PXqOA==" w:salt="0G9Jzxz6++zH+CSSv+S5d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2262"/>
    <w:rsid w:val="00004BFC"/>
    <w:rsid w:val="00015140"/>
    <w:rsid w:val="00020088"/>
    <w:rsid w:val="00020301"/>
    <w:rsid w:val="00024EE3"/>
    <w:rsid w:val="000251FF"/>
    <w:rsid w:val="000277B9"/>
    <w:rsid w:val="0003013B"/>
    <w:rsid w:val="00033A92"/>
    <w:rsid w:val="00036F3F"/>
    <w:rsid w:val="00052504"/>
    <w:rsid w:val="000615EB"/>
    <w:rsid w:val="000648AB"/>
    <w:rsid w:val="000650F3"/>
    <w:rsid w:val="00072655"/>
    <w:rsid w:val="00072B3C"/>
    <w:rsid w:val="000767AC"/>
    <w:rsid w:val="000768CE"/>
    <w:rsid w:val="0008538B"/>
    <w:rsid w:val="00091BBF"/>
    <w:rsid w:val="000A246D"/>
    <w:rsid w:val="000A2FC9"/>
    <w:rsid w:val="000A6FD1"/>
    <w:rsid w:val="000B1413"/>
    <w:rsid w:val="000B350D"/>
    <w:rsid w:val="000B373F"/>
    <w:rsid w:val="000B5E33"/>
    <w:rsid w:val="000D00AC"/>
    <w:rsid w:val="000D1881"/>
    <w:rsid w:val="000D2ADD"/>
    <w:rsid w:val="000E2CA2"/>
    <w:rsid w:val="000E58F0"/>
    <w:rsid w:val="000E70F5"/>
    <w:rsid w:val="000E7EAC"/>
    <w:rsid w:val="000F2DBD"/>
    <w:rsid w:val="001015B8"/>
    <w:rsid w:val="001045D5"/>
    <w:rsid w:val="00110B93"/>
    <w:rsid w:val="00113B43"/>
    <w:rsid w:val="00115CFF"/>
    <w:rsid w:val="00117B2A"/>
    <w:rsid w:val="00125498"/>
    <w:rsid w:val="00126D66"/>
    <w:rsid w:val="001307B9"/>
    <w:rsid w:val="00130921"/>
    <w:rsid w:val="00131C88"/>
    <w:rsid w:val="00135A28"/>
    <w:rsid w:val="001379C3"/>
    <w:rsid w:val="00163FDF"/>
    <w:rsid w:val="001651D8"/>
    <w:rsid w:val="0016588D"/>
    <w:rsid w:val="001831EA"/>
    <w:rsid w:val="00186B8E"/>
    <w:rsid w:val="00192A20"/>
    <w:rsid w:val="00192EA7"/>
    <w:rsid w:val="0019531E"/>
    <w:rsid w:val="0019551E"/>
    <w:rsid w:val="001A1E46"/>
    <w:rsid w:val="001B3EDB"/>
    <w:rsid w:val="001B5B9C"/>
    <w:rsid w:val="001B5EC4"/>
    <w:rsid w:val="001D368A"/>
    <w:rsid w:val="001D727E"/>
    <w:rsid w:val="001E0457"/>
    <w:rsid w:val="001E7D9E"/>
    <w:rsid w:val="001F2BD2"/>
    <w:rsid w:val="00203472"/>
    <w:rsid w:val="002134CF"/>
    <w:rsid w:val="002150AA"/>
    <w:rsid w:val="00220DF0"/>
    <w:rsid w:val="002225E5"/>
    <w:rsid w:val="00224A7D"/>
    <w:rsid w:val="00226EF4"/>
    <w:rsid w:val="00231F3F"/>
    <w:rsid w:val="00240C15"/>
    <w:rsid w:val="00242012"/>
    <w:rsid w:val="00244FC9"/>
    <w:rsid w:val="0025084C"/>
    <w:rsid w:val="00250CD5"/>
    <w:rsid w:val="00264EC5"/>
    <w:rsid w:val="0027277B"/>
    <w:rsid w:val="00273D1B"/>
    <w:rsid w:val="00274BB7"/>
    <w:rsid w:val="002822C5"/>
    <w:rsid w:val="002952D4"/>
    <w:rsid w:val="00296F8A"/>
    <w:rsid w:val="002B19D5"/>
    <w:rsid w:val="002B4A0C"/>
    <w:rsid w:val="002C0D03"/>
    <w:rsid w:val="002C3D2C"/>
    <w:rsid w:val="002C6460"/>
    <w:rsid w:val="002E1E52"/>
    <w:rsid w:val="002E51D1"/>
    <w:rsid w:val="002F245B"/>
    <w:rsid w:val="002F71CC"/>
    <w:rsid w:val="002F7318"/>
    <w:rsid w:val="002F7619"/>
    <w:rsid w:val="00304402"/>
    <w:rsid w:val="0031124D"/>
    <w:rsid w:val="003119A1"/>
    <w:rsid w:val="003119BB"/>
    <w:rsid w:val="00314C7B"/>
    <w:rsid w:val="00315BD3"/>
    <w:rsid w:val="00317F76"/>
    <w:rsid w:val="00331DBB"/>
    <w:rsid w:val="003327D2"/>
    <w:rsid w:val="00337D93"/>
    <w:rsid w:val="0034196E"/>
    <w:rsid w:val="00343373"/>
    <w:rsid w:val="00365B5F"/>
    <w:rsid w:val="0037694A"/>
    <w:rsid w:val="00377D79"/>
    <w:rsid w:val="00386E75"/>
    <w:rsid w:val="0038753F"/>
    <w:rsid w:val="003932E4"/>
    <w:rsid w:val="00397CA8"/>
    <w:rsid w:val="003B6946"/>
    <w:rsid w:val="003C16BD"/>
    <w:rsid w:val="003C70A6"/>
    <w:rsid w:val="003D38CB"/>
    <w:rsid w:val="003D3F22"/>
    <w:rsid w:val="003E08CC"/>
    <w:rsid w:val="003E2442"/>
    <w:rsid w:val="003F599E"/>
    <w:rsid w:val="00403263"/>
    <w:rsid w:val="00404C96"/>
    <w:rsid w:val="004108FD"/>
    <w:rsid w:val="00413929"/>
    <w:rsid w:val="00415D36"/>
    <w:rsid w:val="00417E4A"/>
    <w:rsid w:val="004217F1"/>
    <w:rsid w:val="004225B2"/>
    <w:rsid w:val="00423848"/>
    <w:rsid w:val="0042520C"/>
    <w:rsid w:val="00436DEC"/>
    <w:rsid w:val="004417B8"/>
    <w:rsid w:val="00441D3B"/>
    <w:rsid w:val="00442265"/>
    <w:rsid w:val="00453829"/>
    <w:rsid w:val="00454401"/>
    <w:rsid w:val="0045587F"/>
    <w:rsid w:val="004576D5"/>
    <w:rsid w:val="00460AAC"/>
    <w:rsid w:val="00465145"/>
    <w:rsid w:val="004662F1"/>
    <w:rsid w:val="004679A6"/>
    <w:rsid w:val="0047146E"/>
    <w:rsid w:val="00471D60"/>
    <w:rsid w:val="0048428A"/>
    <w:rsid w:val="00484EAF"/>
    <w:rsid w:val="004854A5"/>
    <w:rsid w:val="00486DEB"/>
    <w:rsid w:val="00491532"/>
    <w:rsid w:val="004926E9"/>
    <w:rsid w:val="0049341D"/>
    <w:rsid w:val="004A279E"/>
    <w:rsid w:val="004A468F"/>
    <w:rsid w:val="004A4791"/>
    <w:rsid w:val="004A679E"/>
    <w:rsid w:val="004B54B3"/>
    <w:rsid w:val="004C24E2"/>
    <w:rsid w:val="004D0C42"/>
    <w:rsid w:val="004D3849"/>
    <w:rsid w:val="004D71C3"/>
    <w:rsid w:val="004F1D80"/>
    <w:rsid w:val="004F4663"/>
    <w:rsid w:val="004F527B"/>
    <w:rsid w:val="004F53D9"/>
    <w:rsid w:val="00502F80"/>
    <w:rsid w:val="00504070"/>
    <w:rsid w:val="00505332"/>
    <w:rsid w:val="005133E6"/>
    <w:rsid w:val="0051607F"/>
    <w:rsid w:val="005200DC"/>
    <w:rsid w:val="0052253B"/>
    <w:rsid w:val="005235CC"/>
    <w:rsid w:val="00537926"/>
    <w:rsid w:val="00541418"/>
    <w:rsid w:val="00544B9E"/>
    <w:rsid w:val="005556D9"/>
    <w:rsid w:val="00556CD0"/>
    <w:rsid w:val="00572E62"/>
    <w:rsid w:val="005770EB"/>
    <w:rsid w:val="0058236F"/>
    <w:rsid w:val="00584664"/>
    <w:rsid w:val="00596A75"/>
    <w:rsid w:val="005A2EBA"/>
    <w:rsid w:val="005B43E0"/>
    <w:rsid w:val="005C2B68"/>
    <w:rsid w:val="005C2DDF"/>
    <w:rsid w:val="005C6B89"/>
    <w:rsid w:val="005D4F01"/>
    <w:rsid w:val="00605E42"/>
    <w:rsid w:val="00610504"/>
    <w:rsid w:val="006109BE"/>
    <w:rsid w:val="00617D4A"/>
    <w:rsid w:val="0062283D"/>
    <w:rsid w:val="00632A49"/>
    <w:rsid w:val="00635A64"/>
    <w:rsid w:val="00641AC5"/>
    <w:rsid w:val="006436E7"/>
    <w:rsid w:val="006449F1"/>
    <w:rsid w:val="00646BBF"/>
    <w:rsid w:val="0064753B"/>
    <w:rsid w:val="00650E2F"/>
    <w:rsid w:val="006511F9"/>
    <w:rsid w:val="00652546"/>
    <w:rsid w:val="00660816"/>
    <w:rsid w:val="006705F6"/>
    <w:rsid w:val="00674887"/>
    <w:rsid w:val="00677B8B"/>
    <w:rsid w:val="00682F4B"/>
    <w:rsid w:val="00687E70"/>
    <w:rsid w:val="0069054B"/>
    <w:rsid w:val="0069565D"/>
    <w:rsid w:val="006A300F"/>
    <w:rsid w:val="006A76B8"/>
    <w:rsid w:val="006A7701"/>
    <w:rsid w:val="006B168E"/>
    <w:rsid w:val="006B3257"/>
    <w:rsid w:val="006B61FB"/>
    <w:rsid w:val="006C5478"/>
    <w:rsid w:val="006C72AF"/>
    <w:rsid w:val="006D40B2"/>
    <w:rsid w:val="006E31C3"/>
    <w:rsid w:val="006E3386"/>
    <w:rsid w:val="006F1A8B"/>
    <w:rsid w:val="006F3B7F"/>
    <w:rsid w:val="006F4584"/>
    <w:rsid w:val="006F4720"/>
    <w:rsid w:val="006F51F9"/>
    <w:rsid w:val="006F5974"/>
    <w:rsid w:val="006F766B"/>
    <w:rsid w:val="006F7C06"/>
    <w:rsid w:val="007056B6"/>
    <w:rsid w:val="00705C5A"/>
    <w:rsid w:val="0070640B"/>
    <w:rsid w:val="007141C0"/>
    <w:rsid w:val="0072300E"/>
    <w:rsid w:val="00723C01"/>
    <w:rsid w:val="00727504"/>
    <w:rsid w:val="00727A86"/>
    <w:rsid w:val="00740D29"/>
    <w:rsid w:val="00744114"/>
    <w:rsid w:val="0074759E"/>
    <w:rsid w:val="00750511"/>
    <w:rsid w:val="0075309D"/>
    <w:rsid w:val="00754ED5"/>
    <w:rsid w:val="0076283E"/>
    <w:rsid w:val="00762E4B"/>
    <w:rsid w:val="00771E14"/>
    <w:rsid w:val="00773CB2"/>
    <w:rsid w:val="007740E5"/>
    <w:rsid w:val="007846C9"/>
    <w:rsid w:val="00791261"/>
    <w:rsid w:val="00791A2C"/>
    <w:rsid w:val="00791BF9"/>
    <w:rsid w:val="007B3ED6"/>
    <w:rsid w:val="007B49E9"/>
    <w:rsid w:val="007C1A17"/>
    <w:rsid w:val="007C6C75"/>
    <w:rsid w:val="007D0091"/>
    <w:rsid w:val="007D0A88"/>
    <w:rsid w:val="007E35A5"/>
    <w:rsid w:val="007E4F7F"/>
    <w:rsid w:val="007F35E1"/>
    <w:rsid w:val="00806FB6"/>
    <w:rsid w:val="00816253"/>
    <w:rsid w:val="00823F78"/>
    <w:rsid w:val="0082409F"/>
    <w:rsid w:val="00824AD2"/>
    <w:rsid w:val="00826185"/>
    <w:rsid w:val="008270D8"/>
    <w:rsid w:val="00831AD5"/>
    <w:rsid w:val="00832654"/>
    <w:rsid w:val="008457BF"/>
    <w:rsid w:val="008547D0"/>
    <w:rsid w:val="00856184"/>
    <w:rsid w:val="00860FA4"/>
    <w:rsid w:val="0086127D"/>
    <w:rsid w:val="00865482"/>
    <w:rsid w:val="0086553D"/>
    <w:rsid w:val="008661F5"/>
    <w:rsid w:val="0087344E"/>
    <w:rsid w:val="0087717B"/>
    <w:rsid w:val="00883B55"/>
    <w:rsid w:val="00890C2B"/>
    <w:rsid w:val="00891C1D"/>
    <w:rsid w:val="008A1B7D"/>
    <w:rsid w:val="008A59F6"/>
    <w:rsid w:val="008A5E1F"/>
    <w:rsid w:val="008A5E65"/>
    <w:rsid w:val="008A76BF"/>
    <w:rsid w:val="008B6189"/>
    <w:rsid w:val="008B74CE"/>
    <w:rsid w:val="008C257B"/>
    <w:rsid w:val="008C3114"/>
    <w:rsid w:val="008D004F"/>
    <w:rsid w:val="008D175B"/>
    <w:rsid w:val="008E734C"/>
    <w:rsid w:val="008F3841"/>
    <w:rsid w:val="009134D8"/>
    <w:rsid w:val="00922677"/>
    <w:rsid w:val="00926148"/>
    <w:rsid w:val="00932D5C"/>
    <w:rsid w:val="00933B3E"/>
    <w:rsid w:val="00937019"/>
    <w:rsid w:val="00937B02"/>
    <w:rsid w:val="0094074D"/>
    <w:rsid w:val="009460D4"/>
    <w:rsid w:val="00946729"/>
    <w:rsid w:val="0094740B"/>
    <w:rsid w:val="009522D4"/>
    <w:rsid w:val="009568B3"/>
    <w:rsid w:val="00962E8E"/>
    <w:rsid w:val="009640A3"/>
    <w:rsid w:val="0097163A"/>
    <w:rsid w:val="00977716"/>
    <w:rsid w:val="00980D71"/>
    <w:rsid w:val="00982EFE"/>
    <w:rsid w:val="009842CA"/>
    <w:rsid w:val="009875D8"/>
    <w:rsid w:val="00991D8E"/>
    <w:rsid w:val="009A0E18"/>
    <w:rsid w:val="009A242C"/>
    <w:rsid w:val="009B03F2"/>
    <w:rsid w:val="009B7E33"/>
    <w:rsid w:val="009C3B74"/>
    <w:rsid w:val="009C43CF"/>
    <w:rsid w:val="009C73F8"/>
    <w:rsid w:val="009C7907"/>
    <w:rsid w:val="009D09E2"/>
    <w:rsid w:val="009D139C"/>
    <w:rsid w:val="009E08C7"/>
    <w:rsid w:val="00A05F3B"/>
    <w:rsid w:val="00A070C1"/>
    <w:rsid w:val="00A07F0A"/>
    <w:rsid w:val="00A11341"/>
    <w:rsid w:val="00A20BAA"/>
    <w:rsid w:val="00A26727"/>
    <w:rsid w:val="00A33A04"/>
    <w:rsid w:val="00A36E1A"/>
    <w:rsid w:val="00A3771F"/>
    <w:rsid w:val="00A42D6E"/>
    <w:rsid w:val="00A54E77"/>
    <w:rsid w:val="00A560EA"/>
    <w:rsid w:val="00A622E1"/>
    <w:rsid w:val="00A62AC2"/>
    <w:rsid w:val="00A641A3"/>
    <w:rsid w:val="00A70D33"/>
    <w:rsid w:val="00A8051A"/>
    <w:rsid w:val="00A87DD0"/>
    <w:rsid w:val="00A92C37"/>
    <w:rsid w:val="00AA1F5A"/>
    <w:rsid w:val="00AA6BEE"/>
    <w:rsid w:val="00AB419E"/>
    <w:rsid w:val="00AB5146"/>
    <w:rsid w:val="00AB6954"/>
    <w:rsid w:val="00AE2ED3"/>
    <w:rsid w:val="00AF1B93"/>
    <w:rsid w:val="00AF6557"/>
    <w:rsid w:val="00B000B1"/>
    <w:rsid w:val="00B0618A"/>
    <w:rsid w:val="00B23FC4"/>
    <w:rsid w:val="00B25EF9"/>
    <w:rsid w:val="00B36659"/>
    <w:rsid w:val="00B4163D"/>
    <w:rsid w:val="00B430A2"/>
    <w:rsid w:val="00B44693"/>
    <w:rsid w:val="00B44A2C"/>
    <w:rsid w:val="00B44A36"/>
    <w:rsid w:val="00B45B2F"/>
    <w:rsid w:val="00B45B47"/>
    <w:rsid w:val="00B468A2"/>
    <w:rsid w:val="00B4754A"/>
    <w:rsid w:val="00B545B6"/>
    <w:rsid w:val="00B60C00"/>
    <w:rsid w:val="00B6593D"/>
    <w:rsid w:val="00B66BC7"/>
    <w:rsid w:val="00B81CD1"/>
    <w:rsid w:val="00B843E3"/>
    <w:rsid w:val="00B90D81"/>
    <w:rsid w:val="00B93ACC"/>
    <w:rsid w:val="00B93B7C"/>
    <w:rsid w:val="00BA03B7"/>
    <w:rsid w:val="00BA5F5A"/>
    <w:rsid w:val="00BB4B55"/>
    <w:rsid w:val="00BC3352"/>
    <w:rsid w:val="00BE0CF9"/>
    <w:rsid w:val="00BF0160"/>
    <w:rsid w:val="00C037EB"/>
    <w:rsid w:val="00C07225"/>
    <w:rsid w:val="00C1397C"/>
    <w:rsid w:val="00C144BD"/>
    <w:rsid w:val="00C213E3"/>
    <w:rsid w:val="00C21C30"/>
    <w:rsid w:val="00C2522D"/>
    <w:rsid w:val="00C27784"/>
    <w:rsid w:val="00C30CE1"/>
    <w:rsid w:val="00C33F92"/>
    <w:rsid w:val="00C4323D"/>
    <w:rsid w:val="00C4798A"/>
    <w:rsid w:val="00C556C8"/>
    <w:rsid w:val="00C64A65"/>
    <w:rsid w:val="00C661C9"/>
    <w:rsid w:val="00C723A2"/>
    <w:rsid w:val="00C73AD2"/>
    <w:rsid w:val="00C76A67"/>
    <w:rsid w:val="00C80F7F"/>
    <w:rsid w:val="00C851BE"/>
    <w:rsid w:val="00C92898"/>
    <w:rsid w:val="00C93F42"/>
    <w:rsid w:val="00C9631D"/>
    <w:rsid w:val="00CA1A30"/>
    <w:rsid w:val="00CA314A"/>
    <w:rsid w:val="00CC44DE"/>
    <w:rsid w:val="00CC7B18"/>
    <w:rsid w:val="00CD224E"/>
    <w:rsid w:val="00CF0DDA"/>
    <w:rsid w:val="00CF142E"/>
    <w:rsid w:val="00CF31B4"/>
    <w:rsid w:val="00CF521C"/>
    <w:rsid w:val="00CF6C79"/>
    <w:rsid w:val="00D0015A"/>
    <w:rsid w:val="00D00A73"/>
    <w:rsid w:val="00D05F7A"/>
    <w:rsid w:val="00D07517"/>
    <w:rsid w:val="00D107E7"/>
    <w:rsid w:val="00D11EF3"/>
    <w:rsid w:val="00D12DDC"/>
    <w:rsid w:val="00D16A5B"/>
    <w:rsid w:val="00D35354"/>
    <w:rsid w:val="00D37BCF"/>
    <w:rsid w:val="00D427F9"/>
    <w:rsid w:val="00D47CCC"/>
    <w:rsid w:val="00D51EA4"/>
    <w:rsid w:val="00D5249F"/>
    <w:rsid w:val="00D52A12"/>
    <w:rsid w:val="00D56453"/>
    <w:rsid w:val="00D63E98"/>
    <w:rsid w:val="00D65A42"/>
    <w:rsid w:val="00D66887"/>
    <w:rsid w:val="00D70BD6"/>
    <w:rsid w:val="00D71F8B"/>
    <w:rsid w:val="00D76E3E"/>
    <w:rsid w:val="00D776CF"/>
    <w:rsid w:val="00D858B7"/>
    <w:rsid w:val="00D862D0"/>
    <w:rsid w:val="00D97B36"/>
    <w:rsid w:val="00DA1E1D"/>
    <w:rsid w:val="00DA34A4"/>
    <w:rsid w:val="00DB0732"/>
    <w:rsid w:val="00DB26DA"/>
    <w:rsid w:val="00DC30D7"/>
    <w:rsid w:val="00DC3DE1"/>
    <w:rsid w:val="00DD2437"/>
    <w:rsid w:val="00DD5C61"/>
    <w:rsid w:val="00DD786F"/>
    <w:rsid w:val="00DE0EAD"/>
    <w:rsid w:val="00DE2618"/>
    <w:rsid w:val="00DE3C77"/>
    <w:rsid w:val="00DF3F22"/>
    <w:rsid w:val="00E00F1A"/>
    <w:rsid w:val="00E01AA5"/>
    <w:rsid w:val="00E04A57"/>
    <w:rsid w:val="00E05F66"/>
    <w:rsid w:val="00E112F2"/>
    <w:rsid w:val="00E117C7"/>
    <w:rsid w:val="00E26560"/>
    <w:rsid w:val="00E32881"/>
    <w:rsid w:val="00E33882"/>
    <w:rsid w:val="00E34C1C"/>
    <w:rsid w:val="00E36F43"/>
    <w:rsid w:val="00E40CB3"/>
    <w:rsid w:val="00E41037"/>
    <w:rsid w:val="00E41E63"/>
    <w:rsid w:val="00E43E96"/>
    <w:rsid w:val="00E45E5D"/>
    <w:rsid w:val="00E5400F"/>
    <w:rsid w:val="00E571D2"/>
    <w:rsid w:val="00E6215F"/>
    <w:rsid w:val="00E7378A"/>
    <w:rsid w:val="00E73E4C"/>
    <w:rsid w:val="00E960D6"/>
    <w:rsid w:val="00EB105F"/>
    <w:rsid w:val="00EB16E6"/>
    <w:rsid w:val="00EB75D6"/>
    <w:rsid w:val="00ED3E16"/>
    <w:rsid w:val="00ED53B5"/>
    <w:rsid w:val="00EE4271"/>
    <w:rsid w:val="00EE7F54"/>
    <w:rsid w:val="00F00F74"/>
    <w:rsid w:val="00F119E5"/>
    <w:rsid w:val="00F12026"/>
    <w:rsid w:val="00F12078"/>
    <w:rsid w:val="00F14B53"/>
    <w:rsid w:val="00F16ADA"/>
    <w:rsid w:val="00F21032"/>
    <w:rsid w:val="00F21DCC"/>
    <w:rsid w:val="00F23E3D"/>
    <w:rsid w:val="00F26893"/>
    <w:rsid w:val="00F3087A"/>
    <w:rsid w:val="00F35024"/>
    <w:rsid w:val="00F4244B"/>
    <w:rsid w:val="00F475BE"/>
    <w:rsid w:val="00F55834"/>
    <w:rsid w:val="00F64CFD"/>
    <w:rsid w:val="00F82C60"/>
    <w:rsid w:val="00F9184E"/>
    <w:rsid w:val="00F91892"/>
    <w:rsid w:val="00F934D0"/>
    <w:rsid w:val="00F95306"/>
    <w:rsid w:val="00FA1852"/>
    <w:rsid w:val="00FA7727"/>
    <w:rsid w:val="00FB0822"/>
    <w:rsid w:val="00FB42EC"/>
    <w:rsid w:val="00FC3CCA"/>
    <w:rsid w:val="00FD0D96"/>
    <w:rsid w:val="00FD79EE"/>
    <w:rsid w:val="00FE33A8"/>
    <w:rsid w:val="00FE4C6A"/>
    <w:rsid w:val="00FF04E1"/>
    <w:rsid w:val="00FF1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F521C"/>
    <w:rPr>
      <w:color w:val="605E5C"/>
      <w:shd w:val="clear" w:color="auto" w:fill="E1DFDD"/>
    </w:rPr>
  </w:style>
  <w:style w:type="character" w:customStyle="1" w:styleId="cf01">
    <w:name w:val="cf01"/>
    <w:basedOn w:val="Standardnpsmoodstavce"/>
    <w:rsid w:val="009B7E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F1EB8-D2A4-48CD-B258-B480FDE2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3907</Words>
  <Characters>23058</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Holíková Nikola</cp:lastModifiedBy>
  <cp:revision>8</cp:revision>
  <cp:lastPrinted>2013-12-19T10:58:00Z</cp:lastPrinted>
  <dcterms:created xsi:type="dcterms:W3CDTF">2023-12-11T16:03:00Z</dcterms:created>
  <dcterms:modified xsi:type="dcterms:W3CDTF">2024-01-05T11:19:00Z</dcterms:modified>
</cp:coreProperties>
</file>