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Default="00977A42" w:rsidP="00977A42">
      <w:pPr>
        <w:jc w:val="center"/>
      </w:pPr>
      <w: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642418C0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19502C">
        <w:t>M</w:t>
      </w:r>
      <w:r w:rsidR="0019502C" w:rsidRPr="0019502C">
        <w:t>ěsto Otrokovice</w:t>
      </w:r>
    </w:p>
    <w:p w14:paraId="29828FE8" w14:textId="6A73CB00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19502C" w:rsidRPr="0019502C">
        <w:t>Odstranění čtyř Hurdis domů v Otrokovicích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5468D2B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19502C" w:rsidRPr="0019502C">
        <w:t>město Otrokovice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46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19502C"/>
    <w:rsid w:val="002430C7"/>
    <w:rsid w:val="00243D77"/>
    <w:rsid w:val="002D2ADB"/>
    <w:rsid w:val="00340D45"/>
    <w:rsid w:val="00977A42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9</cp:revision>
  <cp:lastPrinted>2021-05-13T11:23:00Z</cp:lastPrinted>
  <dcterms:created xsi:type="dcterms:W3CDTF">2021-03-15T14:46:00Z</dcterms:created>
  <dcterms:modified xsi:type="dcterms:W3CDTF">2022-04-11T10:26:00Z</dcterms:modified>
</cp:coreProperties>
</file>