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7777777"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0ADB4A2B" w:rsidR="000D1881" w:rsidRDefault="000D1881" w:rsidP="000D1881">
      <w:pPr>
        <w:pStyle w:val="Nadpis4"/>
        <w:jc w:val="center"/>
        <w:rPr>
          <w:b w:val="0"/>
          <w:sz w:val="28"/>
        </w:rPr>
      </w:pPr>
      <w:r>
        <w:rPr>
          <w:sz w:val="28"/>
        </w:rPr>
        <w:t xml:space="preserve">S M L O U V A </w:t>
      </w:r>
      <w:r w:rsidR="003D38CB">
        <w:rPr>
          <w:sz w:val="28"/>
        </w:rPr>
        <w:t xml:space="preserve"> </w:t>
      </w:r>
      <w:r>
        <w:rPr>
          <w:sz w:val="28"/>
        </w:rPr>
        <w:t>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7AF27FE2" w:rsidR="000D1881" w:rsidRPr="00296F8A" w:rsidRDefault="00196615" w:rsidP="000D1881">
      <w:pPr>
        <w:pStyle w:val="Textvbloku"/>
        <w:tabs>
          <w:tab w:val="left" w:pos="4820"/>
        </w:tabs>
        <w:rPr>
          <w:b/>
          <w:sz w:val="22"/>
          <w:szCs w:val="22"/>
        </w:rPr>
      </w:pPr>
      <w:r>
        <w:rPr>
          <w:b/>
          <w:sz w:val="22"/>
          <w:szCs w:val="22"/>
        </w:rPr>
        <w:t>m</w:t>
      </w:r>
      <w:r w:rsidR="009F0D96">
        <w:rPr>
          <w:b/>
          <w:sz w:val="22"/>
          <w:szCs w:val="22"/>
        </w:rPr>
        <w:t>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3F52335A" w:rsidR="000D1881" w:rsidRPr="00296F8A" w:rsidRDefault="00196615" w:rsidP="000D1881">
      <w:pPr>
        <w:pStyle w:val="Textvbloku"/>
        <w:tabs>
          <w:tab w:val="left" w:pos="4820"/>
        </w:tabs>
        <w:rPr>
          <w:bCs/>
          <w:sz w:val="22"/>
          <w:szCs w:val="22"/>
        </w:rPr>
      </w:pPr>
      <w:r>
        <w:rPr>
          <w:sz w:val="22"/>
          <w:szCs w:val="22"/>
        </w:rPr>
        <w:t>náměstí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30688B44" w:rsidR="000D1881" w:rsidRPr="00296F8A" w:rsidRDefault="00196615" w:rsidP="000D1881">
      <w:pPr>
        <w:pStyle w:val="Textvbloku"/>
        <w:tabs>
          <w:tab w:val="left" w:pos="4820"/>
        </w:tabs>
        <w:rPr>
          <w:sz w:val="22"/>
          <w:szCs w:val="22"/>
        </w:rPr>
      </w:pPr>
      <w:r>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196615" w:rsidRDefault="000D1881" w:rsidP="000D1881">
      <w:pPr>
        <w:pStyle w:val="Textvbloku"/>
        <w:tabs>
          <w:tab w:val="left" w:pos="2410"/>
        </w:tabs>
        <w:rPr>
          <w:sz w:val="22"/>
          <w:szCs w:val="22"/>
        </w:rPr>
      </w:pPr>
    </w:p>
    <w:p w14:paraId="599A5B8D" w14:textId="5B2B35C4" w:rsidR="000D1881" w:rsidRPr="00196615" w:rsidRDefault="00196615" w:rsidP="000D1881">
      <w:pPr>
        <w:pStyle w:val="Textvbloku"/>
        <w:tabs>
          <w:tab w:val="left" w:pos="4820"/>
        </w:tabs>
        <w:rPr>
          <w:sz w:val="22"/>
          <w:szCs w:val="22"/>
        </w:rPr>
      </w:pPr>
      <w:r w:rsidRPr="00196615">
        <w:rPr>
          <w:rStyle w:val="cf01"/>
          <w:rFonts w:ascii="Times New Roman" w:hAnsi="Times New Roman" w:cs="Times New Roman"/>
          <w:sz w:val="22"/>
          <w:szCs w:val="22"/>
        </w:rPr>
        <w:t>Bc. Hana Večerková, DiS., starostka města</w:t>
      </w:r>
      <w:r w:rsidR="000D1881" w:rsidRPr="00196615">
        <w:rPr>
          <w:sz w:val="22"/>
          <w:szCs w:val="22"/>
        </w:rPr>
        <w:tab/>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p>
    <w:p w14:paraId="11B71AEC" w14:textId="77777777" w:rsidR="000D1881" w:rsidRPr="00196615" w:rsidRDefault="000D1881" w:rsidP="000D1881">
      <w:pPr>
        <w:pStyle w:val="Textvbloku"/>
        <w:tabs>
          <w:tab w:val="left" w:pos="4820"/>
        </w:tabs>
        <w:ind w:left="4140" w:hanging="4140"/>
        <w:rPr>
          <w:sz w:val="22"/>
          <w:szCs w:val="22"/>
        </w:rPr>
      </w:pPr>
    </w:p>
    <w:p w14:paraId="1FDF6B8A" w14:textId="39A9A673" w:rsidR="000D1881" w:rsidRPr="00196615" w:rsidRDefault="000D1881" w:rsidP="000D1881">
      <w:pPr>
        <w:pStyle w:val="Textvbloku"/>
        <w:tabs>
          <w:tab w:val="left" w:pos="4820"/>
        </w:tabs>
        <w:rPr>
          <w:sz w:val="22"/>
          <w:szCs w:val="22"/>
        </w:rPr>
      </w:pPr>
      <w:r w:rsidRPr="00196615">
        <w:rPr>
          <w:sz w:val="22"/>
          <w:szCs w:val="22"/>
        </w:rPr>
        <w:t xml:space="preserve">tel: </w:t>
      </w:r>
      <w:r w:rsidR="00196615" w:rsidRPr="00196615">
        <w:rPr>
          <w:rStyle w:val="cf01"/>
          <w:rFonts w:ascii="Times New Roman" w:hAnsi="Times New Roman" w:cs="Times New Roman"/>
          <w:sz w:val="22"/>
          <w:szCs w:val="22"/>
        </w:rPr>
        <w:t>577 680 111</w:t>
      </w:r>
      <w:r w:rsidRPr="00196615">
        <w:rPr>
          <w:sz w:val="22"/>
          <w:szCs w:val="22"/>
        </w:rPr>
        <w:tab/>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p>
    <w:p w14:paraId="592D3FC8" w14:textId="77777777" w:rsidR="000D1881" w:rsidRPr="00196615" w:rsidRDefault="000D1881" w:rsidP="000D1881">
      <w:pPr>
        <w:pStyle w:val="Textvbloku"/>
        <w:tabs>
          <w:tab w:val="left" w:pos="4820"/>
        </w:tabs>
        <w:jc w:val="left"/>
        <w:rPr>
          <w:bCs/>
          <w:sz w:val="22"/>
          <w:szCs w:val="22"/>
        </w:rPr>
      </w:pPr>
    </w:p>
    <w:p w14:paraId="37F4D3C4" w14:textId="60308DD5" w:rsidR="000D1881" w:rsidRPr="00196615" w:rsidRDefault="00FE4C6A" w:rsidP="000D1881">
      <w:pPr>
        <w:pStyle w:val="Textvbloku"/>
        <w:tabs>
          <w:tab w:val="left" w:pos="4820"/>
        </w:tabs>
        <w:jc w:val="left"/>
        <w:rPr>
          <w:sz w:val="22"/>
          <w:szCs w:val="22"/>
        </w:rPr>
      </w:pPr>
      <w:r w:rsidRPr="00196615">
        <w:rPr>
          <w:sz w:val="22"/>
          <w:szCs w:val="22"/>
        </w:rPr>
        <w:t>e</w:t>
      </w:r>
      <w:r w:rsidR="00937B02" w:rsidRPr="00196615">
        <w:rPr>
          <w:sz w:val="22"/>
          <w:szCs w:val="22"/>
        </w:rPr>
        <w:t>mail:</w:t>
      </w:r>
      <w:r w:rsidRPr="00196615">
        <w:rPr>
          <w:sz w:val="22"/>
          <w:szCs w:val="22"/>
        </w:rPr>
        <w:t xml:space="preserve"> </w:t>
      </w:r>
      <w:r w:rsidR="00196615" w:rsidRPr="00196615">
        <w:rPr>
          <w:rStyle w:val="cf01"/>
          <w:rFonts w:ascii="Times New Roman" w:hAnsi="Times New Roman" w:cs="Times New Roman"/>
          <w:sz w:val="22"/>
          <w:szCs w:val="22"/>
        </w:rPr>
        <w:t>radnice@muotrokovice.cz</w:t>
      </w:r>
      <w:r w:rsidR="0086553D" w:rsidRPr="00196615">
        <w:rPr>
          <w:sz w:val="22"/>
          <w:szCs w:val="22"/>
        </w:rPr>
        <w:t xml:space="preserve"> </w:t>
      </w:r>
      <w:r w:rsidR="00C9631D" w:rsidRPr="00196615">
        <w:rPr>
          <w:sz w:val="22"/>
          <w:szCs w:val="22"/>
        </w:rPr>
        <w:tab/>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p>
    <w:p w14:paraId="466CE690" w14:textId="77777777" w:rsidR="000D1881" w:rsidRPr="00196615" w:rsidRDefault="000D1881" w:rsidP="000D1881">
      <w:pPr>
        <w:pStyle w:val="Textvbloku"/>
        <w:tabs>
          <w:tab w:val="left" w:pos="4820"/>
        </w:tabs>
        <w:jc w:val="left"/>
        <w:rPr>
          <w:sz w:val="22"/>
          <w:szCs w:val="22"/>
        </w:rPr>
      </w:pPr>
    </w:p>
    <w:p w14:paraId="5AD5EC6A" w14:textId="77777777" w:rsidR="000D1881" w:rsidRPr="00196615" w:rsidRDefault="000D1881" w:rsidP="000D1881">
      <w:pPr>
        <w:pStyle w:val="Textvbloku"/>
        <w:tabs>
          <w:tab w:val="left" w:pos="4820"/>
        </w:tabs>
        <w:jc w:val="left"/>
        <w:rPr>
          <w:sz w:val="22"/>
          <w:szCs w:val="22"/>
        </w:rPr>
      </w:pPr>
      <w:r w:rsidRPr="00196615">
        <w:rPr>
          <w:sz w:val="22"/>
          <w:szCs w:val="22"/>
        </w:rPr>
        <w:tab/>
      </w:r>
    </w:p>
    <w:p w14:paraId="5BDB90FF" w14:textId="77777777" w:rsidR="000D1881" w:rsidRPr="00196615" w:rsidRDefault="000D1881" w:rsidP="000D1881">
      <w:pPr>
        <w:pStyle w:val="Textvbloku"/>
        <w:tabs>
          <w:tab w:val="left" w:pos="9214"/>
        </w:tabs>
        <w:jc w:val="left"/>
        <w:rPr>
          <w:sz w:val="22"/>
          <w:szCs w:val="22"/>
        </w:rPr>
      </w:pPr>
      <w:r w:rsidRPr="00196615">
        <w:rPr>
          <w:sz w:val="22"/>
          <w:szCs w:val="22"/>
        </w:rPr>
        <w:t>---------------------------------------------------------------------------------------------------------------------------------</w:t>
      </w:r>
    </w:p>
    <w:p w14:paraId="11567575" w14:textId="77777777" w:rsidR="000D1881" w:rsidRPr="00196615" w:rsidRDefault="000D1881" w:rsidP="000D1881">
      <w:pPr>
        <w:pStyle w:val="Textvbloku"/>
        <w:jc w:val="center"/>
        <w:rPr>
          <w:sz w:val="22"/>
          <w:szCs w:val="22"/>
        </w:rPr>
      </w:pPr>
      <w:r w:rsidRPr="00196615">
        <w:rPr>
          <w:sz w:val="22"/>
          <w:szCs w:val="22"/>
        </w:rPr>
        <w:br/>
        <w:t>Bankovní spojení:</w:t>
      </w:r>
    </w:p>
    <w:p w14:paraId="3CE4D5C8" w14:textId="77777777" w:rsidR="000D1881" w:rsidRPr="00196615" w:rsidRDefault="000D1881" w:rsidP="000D1881">
      <w:pPr>
        <w:pStyle w:val="Textvbloku"/>
        <w:jc w:val="left"/>
        <w:rPr>
          <w:sz w:val="22"/>
          <w:szCs w:val="22"/>
        </w:rPr>
      </w:pPr>
    </w:p>
    <w:p w14:paraId="31EA300D" w14:textId="6E8CEEBC" w:rsidR="00740D29" w:rsidRPr="00196615" w:rsidRDefault="00196615" w:rsidP="000D1881">
      <w:pPr>
        <w:pStyle w:val="Textvbloku"/>
        <w:tabs>
          <w:tab w:val="left" w:pos="4820"/>
        </w:tabs>
        <w:rPr>
          <w:sz w:val="22"/>
          <w:szCs w:val="22"/>
        </w:rPr>
      </w:pPr>
      <w:r w:rsidRPr="00196615">
        <w:rPr>
          <w:rStyle w:val="cf01"/>
          <w:rFonts w:ascii="Times New Roman" w:hAnsi="Times New Roman" w:cs="Times New Roman"/>
          <w:sz w:val="22"/>
          <w:szCs w:val="22"/>
        </w:rPr>
        <w:t>K.B. a.s.</w:t>
      </w:r>
      <w:r w:rsidR="000D1881" w:rsidRPr="00196615">
        <w:rPr>
          <w:sz w:val="22"/>
          <w:szCs w:val="22"/>
        </w:rPr>
        <w:tab/>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p>
    <w:p w14:paraId="6B94DD08" w14:textId="64D73614" w:rsidR="006705F6" w:rsidRPr="00196615" w:rsidRDefault="00296F8A" w:rsidP="006705F6">
      <w:pPr>
        <w:pStyle w:val="Textvbloku"/>
        <w:tabs>
          <w:tab w:val="left" w:pos="4820"/>
        </w:tabs>
        <w:rPr>
          <w:i/>
          <w:sz w:val="22"/>
          <w:szCs w:val="22"/>
        </w:rPr>
      </w:pPr>
      <w:r w:rsidRPr="00196615">
        <w:rPr>
          <w:sz w:val="22"/>
          <w:szCs w:val="22"/>
        </w:rPr>
        <w:t xml:space="preserve">číslo </w:t>
      </w:r>
      <w:r w:rsidR="000D1881" w:rsidRPr="00196615">
        <w:rPr>
          <w:sz w:val="22"/>
          <w:szCs w:val="22"/>
        </w:rPr>
        <w:t>účtu:</w:t>
      </w:r>
      <w:r w:rsidR="00FE4C6A" w:rsidRPr="00196615">
        <w:rPr>
          <w:sz w:val="22"/>
          <w:szCs w:val="22"/>
        </w:rPr>
        <w:t xml:space="preserve"> </w:t>
      </w:r>
      <w:r w:rsidR="00196615" w:rsidRPr="00196615">
        <w:rPr>
          <w:rStyle w:val="cf01"/>
          <w:rFonts w:ascii="Times New Roman" w:hAnsi="Times New Roman" w:cs="Times New Roman"/>
          <w:sz w:val="22"/>
          <w:szCs w:val="22"/>
        </w:rPr>
        <w:t>0000122921/0100</w:t>
      </w:r>
      <w:r w:rsidR="00FE4C6A" w:rsidRPr="00196615">
        <w:rPr>
          <w:sz w:val="22"/>
          <w:szCs w:val="22"/>
        </w:rPr>
        <w:tab/>
      </w:r>
      <w:r w:rsidR="000D1881" w:rsidRPr="00196615">
        <w:rPr>
          <w:sz w:val="22"/>
          <w:szCs w:val="22"/>
        </w:rPr>
        <w:t xml:space="preserve">číslo účtu: </w:t>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r w:rsidR="006705F6" w:rsidRPr="00196615">
        <w:rPr>
          <w:sz w:val="22"/>
          <w:szCs w:val="22"/>
        </w:rPr>
        <w:t xml:space="preserve"> </w:t>
      </w:r>
      <w:r w:rsidR="006705F6" w:rsidRPr="00196615">
        <w:rPr>
          <w:i/>
          <w:sz w:val="22"/>
          <w:szCs w:val="22"/>
        </w:rPr>
        <w:t xml:space="preserve">registrované číslo účtu pro </w:t>
      </w:r>
    </w:p>
    <w:p w14:paraId="004226C3" w14:textId="3C34A46F" w:rsidR="000D1881" w:rsidRPr="00196615" w:rsidRDefault="006705F6" w:rsidP="006705F6">
      <w:pPr>
        <w:pStyle w:val="Textvbloku"/>
        <w:tabs>
          <w:tab w:val="left" w:pos="4820"/>
        </w:tabs>
        <w:rPr>
          <w:i/>
          <w:sz w:val="22"/>
          <w:szCs w:val="22"/>
        </w:rPr>
      </w:pPr>
      <w:r w:rsidRPr="00196615">
        <w:rPr>
          <w:i/>
          <w:sz w:val="22"/>
          <w:szCs w:val="22"/>
        </w:rPr>
        <w:t xml:space="preserve">                                                                                                                    ekonomickou činnost)</w:t>
      </w:r>
    </w:p>
    <w:p w14:paraId="04D5B79F" w14:textId="77777777" w:rsidR="000D1881" w:rsidRPr="00196615" w:rsidRDefault="000D1881" w:rsidP="000D1881">
      <w:pPr>
        <w:pStyle w:val="Textvbloku"/>
        <w:jc w:val="left"/>
        <w:rPr>
          <w:sz w:val="22"/>
          <w:szCs w:val="22"/>
        </w:rPr>
      </w:pPr>
      <w:r w:rsidRPr="00196615">
        <w:rPr>
          <w:sz w:val="22"/>
          <w:szCs w:val="22"/>
        </w:rPr>
        <w:t>---------------------------------------------------------------------------------------------------------------------------------</w:t>
      </w:r>
    </w:p>
    <w:p w14:paraId="15F20BC2" w14:textId="77777777" w:rsidR="000D1881" w:rsidRPr="00196615" w:rsidRDefault="000D1881" w:rsidP="000D1881">
      <w:pPr>
        <w:pStyle w:val="Textvbloku"/>
        <w:jc w:val="left"/>
        <w:rPr>
          <w:sz w:val="22"/>
          <w:szCs w:val="22"/>
        </w:rPr>
      </w:pPr>
    </w:p>
    <w:p w14:paraId="01B9CDC9" w14:textId="77777777" w:rsidR="000D1881" w:rsidRPr="00196615" w:rsidRDefault="000D1881" w:rsidP="000D1881">
      <w:pPr>
        <w:pStyle w:val="Textvbloku"/>
        <w:jc w:val="center"/>
        <w:rPr>
          <w:sz w:val="22"/>
          <w:szCs w:val="22"/>
        </w:rPr>
      </w:pPr>
      <w:r w:rsidRPr="00196615">
        <w:rPr>
          <w:sz w:val="22"/>
          <w:szCs w:val="22"/>
        </w:rPr>
        <w:t>Identifikační číslo:</w:t>
      </w:r>
    </w:p>
    <w:p w14:paraId="50183D12" w14:textId="77777777" w:rsidR="00C9631D" w:rsidRPr="00196615" w:rsidRDefault="00C9631D" w:rsidP="000D1881">
      <w:pPr>
        <w:pStyle w:val="Textvbloku"/>
        <w:jc w:val="center"/>
        <w:rPr>
          <w:sz w:val="22"/>
          <w:szCs w:val="22"/>
        </w:rPr>
      </w:pPr>
    </w:p>
    <w:p w14:paraId="4CEBC1B5" w14:textId="4827E109" w:rsidR="000D1881" w:rsidRPr="00196615" w:rsidRDefault="00196615" w:rsidP="000D1881">
      <w:pPr>
        <w:pStyle w:val="Textvbloku"/>
        <w:tabs>
          <w:tab w:val="left" w:pos="4820"/>
        </w:tabs>
        <w:jc w:val="left"/>
        <w:rPr>
          <w:sz w:val="22"/>
          <w:szCs w:val="22"/>
        </w:rPr>
      </w:pPr>
      <w:r w:rsidRPr="00196615">
        <w:rPr>
          <w:rStyle w:val="cf01"/>
          <w:rFonts w:ascii="Times New Roman" w:hAnsi="Times New Roman" w:cs="Times New Roman"/>
          <w:sz w:val="22"/>
          <w:szCs w:val="22"/>
        </w:rPr>
        <w:t>002 84 301</w:t>
      </w:r>
      <w:r w:rsidR="000D1881" w:rsidRPr="00196615">
        <w:rPr>
          <w:sz w:val="22"/>
          <w:szCs w:val="22"/>
        </w:rPr>
        <w:tab/>
      </w:r>
      <w:r w:rsidR="00E01AA5" w:rsidRPr="00196615">
        <w:rPr>
          <w:sz w:val="22"/>
          <w:szCs w:val="22"/>
        </w:rPr>
        <w:fldChar w:fldCharType="begin">
          <w:ffData>
            <w:name w:val=""/>
            <w:enabled/>
            <w:calcOnExit w:val="0"/>
            <w:textInput/>
          </w:ffData>
        </w:fldChar>
      </w:r>
      <w:r w:rsidR="00C9631D" w:rsidRPr="00196615">
        <w:rPr>
          <w:sz w:val="22"/>
          <w:szCs w:val="22"/>
        </w:rPr>
        <w:instrText xml:space="preserve"> FORMTEXT </w:instrText>
      </w:r>
      <w:r w:rsidR="00E01AA5" w:rsidRPr="00196615">
        <w:rPr>
          <w:sz w:val="22"/>
          <w:szCs w:val="22"/>
        </w:rPr>
      </w:r>
      <w:r w:rsidR="00E01AA5" w:rsidRPr="00196615">
        <w:rPr>
          <w:sz w:val="22"/>
          <w:szCs w:val="22"/>
        </w:rPr>
        <w:fldChar w:fldCharType="separate"/>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C9631D" w:rsidRPr="00196615">
        <w:rPr>
          <w:noProof/>
          <w:sz w:val="22"/>
          <w:szCs w:val="22"/>
        </w:rPr>
        <w:t> </w:t>
      </w:r>
      <w:r w:rsidR="00E01AA5" w:rsidRPr="00196615">
        <w:rPr>
          <w:sz w:val="22"/>
          <w:szCs w:val="22"/>
        </w:rPr>
        <w:fldChar w:fldCharType="end"/>
      </w:r>
    </w:p>
    <w:p w14:paraId="0B730D9B" w14:textId="77777777" w:rsidR="000D1881" w:rsidRPr="00196615" w:rsidRDefault="000D1881" w:rsidP="000D1881">
      <w:pPr>
        <w:pStyle w:val="Textvbloku"/>
        <w:rPr>
          <w:sz w:val="22"/>
          <w:szCs w:val="22"/>
        </w:rPr>
      </w:pPr>
      <w:r w:rsidRPr="00196615">
        <w:rPr>
          <w:sz w:val="22"/>
          <w:szCs w:val="22"/>
        </w:rPr>
        <w:t>---------------------------------------------------------------------------------------------------------------------------------</w:t>
      </w:r>
    </w:p>
    <w:p w14:paraId="0AFBF484" w14:textId="77777777" w:rsidR="00FD0D96" w:rsidRPr="00196615" w:rsidRDefault="00FD0D96" w:rsidP="00196615">
      <w:pPr>
        <w:pStyle w:val="Textvbloku"/>
        <w:rPr>
          <w:sz w:val="22"/>
          <w:szCs w:val="22"/>
        </w:rPr>
      </w:pPr>
    </w:p>
    <w:p w14:paraId="7EE022F2" w14:textId="77777777" w:rsidR="0069565D" w:rsidRPr="00196615" w:rsidRDefault="0069565D" w:rsidP="0069565D">
      <w:pPr>
        <w:pStyle w:val="Textvbloku"/>
        <w:ind w:firstLine="709"/>
        <w:jc w:val="center"/>
        <w:rPr>
          <w:sz w:val="22"/>
          <w:szCs w:val="22"/>
        </w:rPr>
      </w:pPr>
      <w:r w:rsidRPr="00196615">
        <w:rPr>
          <w:sz w:val="22"/>
          <w:szCs w:val="22"/>
        </w:rPr>
        <w:t>Daňové identifikační číslo:</w:t>
      </w:r>
    </w:p>
    <w:p w14:paraId="77A9AA8D" w14:textId="77777777" w:rsidR="0069565D" w:rsidRPr="00196615" w:rsidRDefault="0069565D" w:rsidP="0069565D">
      <w:pPr>
        <w:pStyle w:val="Textvbloku"/>
        <w:jc w:val="left"/>
        <w:rPr>
          <w:sz w:val="22"/>
          <w:szCs w:val="22"/>
        </w:rPr>
      </w:pPr>
    </w:p>
    <w:p w14:paraId="0B472932" w14:textId="5F647F39" w:rsidR="00502E77" w:rsidRPr="00196615" w:rsidRDefault="00502E77" w:rsidP="00502E77">
      <w:pPr>
        <w:pStyle w:val="pf0"/>
        <w:rPr>
          <w:rStyle w:val="cf01"/>
          <w:rFonts w:ascii="Times New Roman" w:hAnsi="Times New Roman" w:cs="Times New Roman"/>
          <w:sz w:val="22"/>
          <w:szCs w:val="22"/>
        </w:rPr>
      </w:pPr>
      <w:r w:rsidRPr="00196615">
        <w:rPr>
          <w:rStyle w:val="cf01"/>
          <w:rFonts w:ascii="Times New Roman" w:hAnsi="Times New Roman" w:cs="Times New Roman"/>
          <w:sz w:val="22"/>
          <w:szCs w:val="22"/>
        </w:rPr>
        <w:t xml:space="preserve">CZ00284301 </w:t>
      </w:r>
      <w:r w:rsidRPr="00196615">
        <w:rPr>
          <w:rStyle w:val="cf01"/>
          <w:rFonts w:ascii="Times New Roman" w:hAnsi="Times New Roman" w:cs="Times New Roman"/>
          <w:sz w:val="22"/>
          <w:szCs w:val="22"/>
        </w:rPr>
        <w:tab/>
      </w:r>
      <w:r w:rsidRPr="00196615">
        <w:rPr>
          <w:rStyle w:val="cf01"/>
          <w:rFonts w:ascii="Times New Roman" w:hAnsi="Times New Roman" w:cs="Times New Roman"/>
          <w:sz w:val="22"/>
          <w:szCs w:val="22"/>
        </w:rPr>
        <w:tab/>
      </w:r>
      <w:r w:rsidRPr="00196615">
        <w:rPr>
          <w:rStyle w:val="cf01"/>
          <w:rFonts w:ascii="Times New Roman" w:hAnsi="Times New Roman" w:cs="Times New Roman"/>
          <w:sz w:val="22"/>
          <w:szCs w:val="22"/>
        </w:rPr>
        <w:tab/>
      </w:r>
      <w:r w:rsidRPr="00196615">
        <w:rPr>
          <w:rStyle w:val="cf01"/>
          <w:rFonts w:ascii="Times New Roman" w:hAnsi="Times New Roman" w:cs="Times New Roman"/>
          <w:sz w:val="22"/>
          <w:szCs w:val="22"/>
        </w:rPr>
        <w:tab/>
      </w:r>
      <w:r w:rsidRPr="00196615">
        <w:rPr>
          <w:rStyle w:val="cf01"/>
          <w:rFonts w:ascii="Times New Roman" w:hAnsi="Times New Roman" w:cs="Times New Roman"/>
          <w:sz w:val="22"/>
          <w:szCs w:val="22"/>
        </w:rPr>
        <w:tab/>
        <w:t xml:space="preserve">         </w:t>
      </w:r>
      <w:r w:rsidRPr="00196615">
        <w:rPr>
          <w:sz w:val="22"/>
          <w:szCs w:val="22"/>
        </w:rPr>
        <w:fldChar w:fldCharType="begin">
          <w:ffData>
            <w:name w:val=""/>
            <w:enabled/>
            <w:calcOnExit w:val="0"/>
            <w:textInput/>
          </w:ffData>
        </w:fldChar>
      </w:r>
      <w:r w:rsidRPr="00196615">
        <w:rPr>
          <w:sz w:val="22"/>
          <w:szCs w:val="22"/>
        </w:rPr>
        <w:instrText xml:space="preserve"> FORMTEXT </w:instrText>
      </w:r>
      <w:r w:rsidRPr="00196615">
        <w:rPr>
          <w:sz w:val="22"/>
          <w:szCs w:val="22"/>
        </w:rPr>
      </w:r>
      <w:r w:rsidRPr="00196615">
        <w:rPr>
          <w:sz w:val="22"/>
          <w:szCs w:val="22"/>
        </w:rPr>
        <w:fldChar w:fldCharType="separate"/>
      </w:r>
      <w:r w:rsidRPr="00196615">
        <w:rPr>
          <w:noProof/>
          <w:sz w:val="22"/>
          <w:szCs w:val="22"/>
        </w:rPr>
        <w:t> </w:t>
      </w:r>
      <w:r w:rsidRPr="00196615">
        <w:rPr>
          <w:noProof/>
          <w:sz w:val="22"/>
          <w:szCs w:val="22"/>
        </w:rPr>
        <w:t> </w:t>
      </w:r>
      <w:r w:rsidRPr="00196615">
        <w:rPr>
          <w:noProof/>
          <w:sz w:val="22"/>
          <w:szCs w:val="22"/>
        </w:rPr>
        <w:t> </w:t>
      </w:r>
      <w:r w:rsidRPr="00196615">
        <w:rPr>
          <w:noProof/>
          <w:sz w:val="22"/>
          <w:szCs w:val="22"/>
        </w:rPr>
        <w:t> </w:t>
      </w:r>
      <w:r w:rsidRPr="00196615">
        <w:rPr>
          <w:noProof/>
          <w:sz w:val="22"/>
          <w:szCs w:val="22"/>
        </w:rPr>
        <w:t> </w:t>
      </w:r>
      <w:r w:rsidRPr="00196615">
        <w:rPr>
          <w:sz w:val="22"/>
          <w:szCs w:val="22"/>
        </w:rPr>
        <w:fldChar w:fldCharType="end"/>
      </w:r>
    </w:p>
    <w:p w14:paraId="7869AC05" w14:textId="77777777" w:rsidR="00502E77" w:rsidRDefault="00502E77" w:rsidP="00502E77">
      <w:pPr>
        <w:pStyle w:val="pf0"/>
        <w:rPr>
          <w:rStyle w:val="cf01"/>
          <w:rFonts w:ascii="Times New Roman" w:hAnsi="Times New Roman" w:cs="Times New Roman"/>
          <w:sz w:val="22"/>
          <w:szCs w:val="22"/>
        </w:rPr>
      </w:pPr>
      <w:r w:rsidRPr="00502E77">
        <w:rPr>
          <w:rStyle w:val="cf01"/>
          <w:rFonts w:ascii="Times New Roman" w:hAnsi="Times New Roman" w:cs="Times New Roman"/>
          <w:sz w:val="22"/>
          <w:szCs w:val="22"/>
        </w:rPr>
        <w:lastRenderedPageBreak/>
        <w:t xml:space="preserve">(Objednatel není pro </w:t>
      </w:r>
    </w:p>
    <w:p w14:paraId="08713FDE" w14:textId="04435813" w:rsidR="00502E77" w:rsidRPr="00502E77" w:rsidRDefault="00502E77" w:rsidP="00502E77">
      <w:pPr>
        <w:pStyle w:val="pf0"/>
        <w:rPr>
          <w:sz w:val="22"/>
          <w:szCs w:val="22"/>
        </w:rPr>
      </w:pPr>
      <w:r>
        <w:rPr>
          <w:rStyle w:val="cf01"/>
          <w:rFonts w:ascii="Times New Roman" w:hAnsi="Times New Roman" w:cs="Times New Roman"/>
          <w:sz w:val="22"/>
          <w:szCs w:val="22"/>
        </w:rPr>
        <w:t>t</w:t>
      </w:r>
      <w:r w:rsidRPr="00502E77">
        <w:rPr>
          <w:rStyle w:val="cf01"/>
          <w:rFonts w:ascii="Times New Roman" w:hAnsi="Times New Roman" w:cs="Times New Roman"/>
          <w:sz w:val="22"/>
          <w:szCs w:val="22"/>
        </w:rPr>
        <w:t>uto veřejnou zakázku plátcem DPH)</w:t>
      </w:r>
    </w:p>
    <w:p w14:paraId="13CB623A" w14:textId="74C94CC8" w:rsidR="0069565D" w:rsidRPr="00296F8A" w:rsidRDefault="0069565D" w:rsidP="00A36E1A">
      <w:pPr>
        <w:pStyle w:val="Textvbloku"/>
        <w:tabs>
          <w:tab w:val="left" w:pos="4820"/>
        </w:tabs>
        <w:jc w:val="left"/>
        <w:rPr>
          <w:sz w:val="22"/>
          <w:szCs w:val="22"/>
        </w:rPr>
      </w:pPr>
      <w:r w:rsidRPr="00296F8A">
        <w:rPr>
          <w:sz w:val="22"/>
          <w:szCs w:val="22"/>
        </w:rPr>
        <w:t xml:space="preserve"> --------------------------------------------------------------------------------------------------------------------------------</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F473DD6"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9F0D96">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7FB691C5" w:rsidR="00337D93" w:rsidRPr="009F0D96" w:rsidRDefault="000D1881" w:rsidP="006F1A8B">
      <w:pPr>
        <w:pStyle w:val="Zkladntext2"/>
        <w:tabs>
          <w:tab w:val="left" w:pos="3261"/>
        </w:tabs>
        <w:rPr>
          <w:b/>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613F70" w:rsidRPr="00613F70">
        <w:rPr>
          <w:b/>
          <w:sz w:val="22"/>
          <w:szCs w:val="22"/>
        </w:rPr>
        <w:t>Odstranění čtyř Hurdis domů v Otrokovicích</w:t>
      </w:r>
    </w:p>
    <w:p w14:paraId="1BC1C371" w14:textId="77777777" w:rsidR="000D1881" w:rsidRPr="006705F6" w:rsidRDefault="000D1881" w:rsidP="000D1881">
      <w:pPr>
        <w:pStyle w:val="Zkladntext2"/>
        <w:rPr>
          <w:b/>
          <w:bCs/>
          <w:sz w:val="22"/>
          <w:szCs w:val="22"/>
        </w:rPr>
      </w:pPr>
    </w:p>
    <w:p w14:paraId="29CF2183" w14:textId="19F02212" w:rsidR="009F0D96" w:rsidRPr="009F0D96" w:rsidRDefault="009F0D96" w:rsidP="009F0D96">
      <w:pPr>
        <w:rPr>
          <w:sz w:val="22"/>
          <w:szCs w:val="22"/>
        </w:rPr>
      </w:pPr>
      <w:r w:rsidRPr="009F0D96">
        <w:rPr>
          <w:sz w:val="22"/>
          <w:szCs w:val="22"/>
        </w:rPr>
        <w:t>Souhlas s odstraněním stavby</w:t>
      </w:r>
      <w:r w:rsidR="006F1A8B" w:rsidRPr="009F0D96">
        <w:rPr>
          <w:sz w:val="22"/>
          <w:szCs w:val="22"/>
        </w:rPr>
        <w:t>:</w:t>
      </w:r>
      <w:r w:rsidR="006F1A8B" w:rsidRPr="009F0D96">
        <w:rPr>
          <w:sz w:val="22"/>
          <w:szCs w:val="22"/>
        </w:rPr>
        <w:tab/>
      </w:r>
      <w:r w:rsidR="00502E77">
        <w:rPr>
          <w:sz w:val="22"/>
          <w:szCs w:val="22"/>
        </w:rPr>
        <w:t xml:space="preserve">       </w:t>
      </w:r>
      <w:r w:rsidRPr="009F0D96">
        <w:rPr>
          <w:sz w:val="22"/>
          <w:szCs w:val="22"/>
        </w:rPr>
        <w:t xml:space="preserve">č. 3/2022 ze dne 23.3.2022, č.j. SÚ/12775/2022/CHJ.  </w:t>
      </w:r>
    </w:p>
    <w:p w14:paraId="737390E7" w14:textId="0A45682C" w:rsidR="000D1881" w:rsidRPr="009F0D96" w:rsidRDefault="000D1881" w:rsidP="006F1A8B">
      <w:pPr>
        <w:pStyle w:val="Zkladntext2"/>
        <w:tabs>
          <w:tab w:val="left" w:pos="3261"/>
        </w:tabs>
        <w:jc w:val="left"/>
        <w:rPr>
          <w:sz w:val="22"/>
          <w:szCs w:val="22"/>
        </w:rPr>
      </w:pPr>
    </w:p>
    <w:p w14:paraId="7D4E696F" w14:textId="001193E7" w:rsidR="00502E77" w:rsidRDefault="000D1881" w:rsidP="00502E77">
      <w:pPr>
        <w:pStyle w:val="pf0"/>
        <w:rPr>
          <w:rStyle w:val="cf01"/>
          <w:rFonts w:ascii="Times New Roman" w:hAnsi="Times New Roman" w:cs="Times New Roman"/>
          <w:sz w:val="22"/>
          <w:szCs w:val="22"/>
        </w:rPr>
      </w:pPr>
      <w:r w:rsidRPr="00502E77">
        <w:rPr>
          <w:sz w:val="22"/>
          <w:szCs w:val="22"/>
        </w:rPr>
        <w:t>Místo stavby:</w:t>
      </w:r>
      <w:r w:rsidRPr="00502E77">
        <w:rPr>
          <w:sz w:val="22"/>
          <w:szCs w:val="22"/>
        </w:rPr>
        <w:tab/>
      </w:r>
      <w:r w:rsidR="00502E77">
        <w:rPr>
          <w:sz w:val="22"/>
          <w:szCs w:val="22"/>
        </w:rPr>
        <w:t xml:space="preserve">                                 </w:t>
      </w:r>
      <w:r w:rsidR="00502E77" w:rsidRPr="00502E77">
        <w:rPr>
          <w:rStyle w:val="cf01"/>
          <w:rFonts w:ascii="Times New Roman" w:hAnsi="Times New Roman" w:cs="Times New Roman"/>
          <w:sz w:val="22"/>
          <w:szCs w:val="22"/>
        </w:rPr>
        <w:t xml:space="preserve">na pozemcích parc. st. č. 1232, 1233, 1234, 1235, 3066 vše v k. ú. </w:t>
      </w:r>
    </w:p>
    <w:p w14:paraId="0C1807F2" w14:textId="7C05A82C" w:rsidR="00502E77" w:rsidRPr="00502E77" w:rsidRDefault="00502E77" w:rsidP="00502E77">
      <w:pPr>
        <w:pStyle w:val="pf0"/>
        <w:rPr>
          <w:sz w:val="22"/>
          <w:szCs w:val="22"/>
        </w:rPr>
      </w:pPr>
      <w:r>
        <w:rPr>
          <w:rStyle w:val="cf01"/>
          <w:rFonts w:ascii="Times New Roman" w:hAnsi="Times New Roman" w:cs="Times New Roman"/>
          <w:sz w:val="22"/>
          <w:szCs w:val="22"/>
        </w:rPr>
        <w:t xml:space="preserve">                                                           </w:t>
      </w:r>
      <w:r w:rsidR="001517B2">
        <w:rPr>
          <w:rStyle w:val="cf01"/>
          <w:rFonts w:ascii="Times New Roman" w:hAnsi="Times New Roman" w:cs="Times New Roman"/>
          <w:sz w:val="22"/>
          <w:szCs w:val="22"/>
        </w:rPr>
        <w:t>a</w:t>
      </w:r>
      <w:r>
        <w:rPr>
          <w:rStyle w:val="cf01"/>
          <w:rFonts w:ascii="Times New Roman" w:hAnsi="Times New Roman" w:cs="Times New Roman"/>
          <w:sz w:val="22"/>
          <w:szCs w:val="22"/>
        </w:rPr>
        <w:t xml:space="preserve"> </w:t>
      </w:r>
      <w:r w:rsidRPr="00502E77">
        <w:rPr>
          <w:rStyle w:val="cf01"/>
          <w:rFonts w:ascii="Times New Roman" w:hAnsi="Times New Roman" w:cs="Times New Roman"/>
          <w:sz w:val="22"/>
          <w:szCs w:val="22"/>
        </w:rPr>
        <w:t>obci Otrokovice</w:t>
      </w:r>
    </w:p>
    <w:p w14:paraId="550D50C5" w14:textId="5671B1E3" w:rsidR="009F0D96" w:rsidRPr="009F0D96" w:rsidRDefault="000D1881" w:rsidP="0086553D">
      <w:pPr>
        <w:pStyle w:val="Odsazen"/>
        <w:tabs>
          <w:tab w:val="left" w:pos="3261"/>
        </w:tabs>
        <w:spacing w:before="120" w:after="0" w:line="360" w:lineRule="auto"/>
        <w:ind w:left="0"/>
        <w:rPr>
          <w:szCs w:val="22"/>
        </w:rPr>
      </w:pPr>
      <w:r w:rsidRPr="009F0D96">
        <w:rPr>
          <w:szCs w:val="22"/>
        </w:rPr>
        <w:t>Projektant:</w:t>
      </w:r>
      <w:r w:rsidRPr="009F0D96">
        <w:rPr>
          <w:szCs w:val="22"/>
        </w:rPr>
        <w:tab/>
      </w:r>
      <w:r w:rsidR="009F0D96" w:rsidRPr="009F0D96">
        <w:rPr>
          <w:b/>
          <w:szCs w:val="22"/>
        </w:rPr>
        <w:t>PROJEKČNÍ A STAVEBNÍ s.r.o., IČO 08447934</w:t>
      </w:r>
      <w:r w:rsidR="009F0D96" w:rsidRPr="009F0D96">
        <w:rPr>
          <w:szCs w:val="22"/>
        </w:rPr>
        <w:t xml:space="preserve"> a DAZ </w:t>
      </w:r>
    </w:p>
    <w:p w14:paraId="70C1B0E7" w14:textId="2F1458C8" w:rsidR="00337D93" w:rsidRPr="009F0D96" w:rsidRDefault="009F0D96" w:rsidP="0086553D">
      <w:pPr>
        <w:pStyle w:val="Odsazen"/>
        <w:tabs>
          <w:tab w:val="left" w:pos="3261"/>
        </w:tabs>
        <w:spacing w:before="120" w:after="0" w:line="360" w:lineRule="auto"/>
        <w:ind w:left="0"/>
        <w:rPr>
          <w:szCs w:val="22"/>
        </w:rPr>
      </w:pPr>
      <w:r w:rsidRPr="009F0D96">
        <w:rPr>
          <w:szCs w:val="22"/>
        </w:rPr>
        <w:t xml:space="preserve">                                                          designs4U s.r.o., IČO </w:t>
      </w:r>
      <w:r w:rsidRPr="009F0D96">
        <w:rPr>
          <w:szCs w:val="22"/>
          <w:lang w:eastAsia="en-US"/>
        </w:rPr>
        <w:t>06933602</w:t>
      </w:r>
    </w:p>
    <w:p w14:paraId="51AC923E" w14:textId="5B22D7C0" w:rsidR="0086553D" w:rsidRDefault="000D1881" w:rsidP="00502E77">
      <w:pPr>
        <w:pStyle w:val="Odsazen"/>
        <w:tabs>
          <w:tab w:val="left" w:pos="3261"/>
        </w:tabs>
        <w:spacing w:after="0"/>
        <w:ind w:left="0"/>
        <w:rPr>
          <w:szCs w:val="22"/>
        </w:rPr>
      </w:pPr>
      <w:r w:rsidRPr="009F0D96">
        <w:rPr>
          <w:szCs w:val="22"/>
        </w:rPr>
        <w:t>Autorský dozor:</w:t>
      </w:r>
      <w:r w:rsidR="009F0D96">
        <w:rPr>
          <w:szCs w:val="22"/>
        </w:rPr>
        <w:t xml:space="preserve">                                </w:t>
      </w:r>
      <w:r w:rsidR="00502E77" w:rsidRPr="009F0D96">
        <w:rPr>
          <w:szCs w:val="22"/>
        </w:rPr>
        <w:fldChar w:fldCharType="begin">
          <w:ffData>
            <w:name w:val=""/>
            <w:enabled/>
            <w:calcOnExit w:val="0"/>
            <w:textInput/>
          </w:ffData>
        </w:fldChar>
      </w:r>
      <w:r w:rsidR="00502E77" w:rsidRPr="009F0D96">
        <w:rPr>
          <w:szCs w:val="22"/>
        </w:rPr>
        <w:instrText xml:space="preserve"> FORMTEXT </w:instrText>
      </w:r>
      <w:r w:rsidR="00502E77" w:rsidRPr="009F0D96">
        <w:rPr>
          <w:szCs w:val="22"/>
        </w:rPr>
      </w:r>
      <w:r w:rsidR="00502E77" w:rsidRPr="009F0D96">
        <w:rPr>
          <w:szCs w:val="22"/>
        </w:rPr>
        <w:fldChar w:fldCharType="separate"/>
      </w:r>
      <w:r w:rsidR="00502E77" w:rsidRPr="009F0D96">
        <w:rPr>
          <w:noProof/>
          <w:szCs w:val="22"/>
        </w:rPr>
        <w:t> </w:t>
      </w:r>
      <w:r w:rsidR="00502E77" w:rsidRPr="009F0D96">
        <w:rPr>
          <w:noProof/>
          <w:szCs w:val="22"/>
        </w:rPr>
        <w:t> </w:t>
      </w:r>
      <w:r w:rsidR="00502E77" w:rsidRPr="009F0D96">
        <w:rPr>
          <w:noProof/>
          <w:szCs w:val="22"/>
        </w:rPr>
        <w:t> </w:t>
      </w:r>
      <w:r w:rsidR="00502E77" w:rsidRPr="009F0D96">
        <w:rPr>
          <w:noProof/>
          <w:szCs w:val="22"/>
        </w:rPr>
        <w:t> </w:t>
      </w:r>
      <w:r w:rsidR="00502E77" w:rsidRPr="009F0D96">
        <w:rPr>
          <w:noProof/>
          <w:szCs w:val="22"/>
        </w:rPr>
        <w:t> </w:t>
      </w:r>
      <w:r w:rsidR="00502E77" w:rsidRPr="009F0D96">
        <w:rPr>
          <w:szCs w:val="22"/>
        </w:rPr>
        <w:fldChar w:fldCharType="end"/>
      </w:r>
      <w:r w:rsidR="00502E77" w:rsidRPr="009F0D96">
        <w:rPr>
          <w:szCs w:val="22"/>
        </w:rPr>
        <w:t xml:space="preserve"> (</w:t>
      </w:r>
      <w:r w:rsidR="00502E77" w:rsidRPr="009F0D96">
        <w:rPr>
          <w:i/>
          <w:szCs w:val="22"/>
        </w:rPr>
        <w:t>bude doplněno při uzavření této smlouvy)</w:t>
      </w:r>
    </w:p>
    <w:p w14:paraId="060D9D98" w14:textId="77777777" w:rsidR="00502E77" w:rsidRPr="009F0D96" w:rsidRDefault="00502E77" w:rsidP="00502E77">
      <w:pPr>
        <w:pStyle w:val="Odsazen"/>
        <w:tabs>
          <w:tab w:val="left" w:pos="3261"/>
        </w:tabs>
        <w:spacing w:after="0"/>
        <w:ind w:left="0"/>
        <w:rPr>
          <w:szCs w:val="22"/>
        </w:rPr>
      </w:pPr>
    </w:p>
    <w:p w14:paraId="647325F8" w14:textId="1EA45D47" w:rsidR="00192A20" w:rsidRPr="009F0D96" w:rsidRDefault="000D1881" w:rsidP="009D09E2">
      <w:pPr>
        <w:pStyle w:val="Odsazen"/>
        <w:tabs>
          <w:tab w:val="left" w:pos="3261"/>
        </w:tabs>
        <w:spacing w:after="0"/>
        <w:ind w:left="0"/>
        <w:rPr>
          <w:szCs w:val="22"/>
        </w:rPr>
      </w:pPr>
      <w:r w:rsidRPr="009F0D96">
        <w:rPr>
          <w:bCs/>
          <w:szCs w:val="22"/>
        </w:rPr>
        <w:t>Koordinátor BOZP objednatele:</w:t>
      </w:r>
      <w:r w:rsidRPr="009F0D96">
        <w:rPr>
          <w:bCs/>
          <w:szCs w:val="22"/>
        </w:rPr>
        <w:tab/>
      </w:r>
      <w:r w:rsidR="005C2B68" w:rsidRPr="009F0D96">
        <w:rPr>
          <w:szCs w:val="22"/>
        </w:rPr>
        <w:fldChar w:fldCharType="begin">
          <w:ffData>
            <w:name w:val=""/>
            <w:enabled/>
            <w:calcOnExit w:val="0"/>
            <w:textInput/>
          </w:ffData>
        </w:fldChar>
      </w:r>
      <w:r w:rsidR="005C2B68" w:rsidRPr="009F0D96">
        <w:rPr>
          <w:szCs w:val="22"/>
        </w:rPr>
        <w:instrText xml:space="preserve"> FORMTEXT </w:instrText>
      </w:r>
      <w:r w:rsidR="005C2B68" w:rsidRPr="009F0D96">
        <w:rPr>
          <w:szCs w:val="22"/>
        </w:rPr>
      </w:r>
      <w:r w:rsidR="005C2B68" w:rsidRPr="009F0D96">
        <w:rPr>
          <w:szCs w:val="22"/>
        </w:rPr>
        <w:fldChar w:fldCharType="separate"/>
      </w:r>
      <w:r w:rsidR="005C2B68" w:rsidRPr="009F0D96">
        <w:rPr>
          <w:noProof/>
          <w:szCs w:val="22"/>
        </w:rPr>
        <w:t> </w:t>
      </w:r>
      <w:r w:rsidR="005C2B68" w:rsidRPr="009F0D96">
        <w:rPr>
          <w:noProof/>
          <w:szCs w:val="22"/>
        </w:rPr>
        <w:t> </w:t>
      </w:r>
      <w:r w:rsidR="005C2B68" w:rsidRPr="009F0D96">
        <w:rPr>
          <w:noProof/>
          <w:szCs w:val="22"/>
        </w:rPr>
        <w:t> </w:t>
      </w:r>
      <w:r w:rsidR="005C2B68" w:rsidRPr="009F0D96">
        <w:rPr>
          <w:noProof/>
          <w:szCs w:val="22"/>
        </w:rPr>
        <w:t> </w:t>
      </w:r>
      <w:r w:rsidR="005C2B68" w:rsidRPr="009F0D96">
        <w:rPr>
          <w:noProof/>
          <w:szCs w:val="22"/>
        </w:rPr>
        <w:t> </w:t>
      </w:r>
      <w:r w:rsidR="005C2B68" w:rsidRPr="009F0D96">
        <w:rPr>
          <w:szCs w:val="22"/>
        </w:rPr>
        <w:fldChar w:fldCharType="end"/>
      </w:r>
      <w:r w:rsidR="009F0D96" w:rsidRPr="009F0D96">
        <w:rPr>
          <w:szCs w:val="22"/>
        </w:rPr>
        <w:t xml:space="preserve"> </w:t>
      </w:r>
      <w:r w:rsidR="006705F6" w:rsidRPr="009F0D96">
        <w:rPr>
          <w:szCs w:val="22"/>
        </w:rPr>
        <w:t>(</w:t>
      </w:r>
      <w:r w:rsidR="006705F6" w:rsidRPr="009F0D96">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22D8A49"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9F0D96">
        <w:rPr>
          <w:snapToGrid/>
          <w:sz w:val="22"/>
          <w:szCs w:val="22"/>
        </w:rPr>
        <w:t xml:space="preserve"> </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66CE2BB8" w14:textId="77777777" w:rsidR="009F0D96" w:rsidRDefault="009F0D96" w:rsidP="0069565D">
      <w:pPr>
        <w:pStyle w:val="Textvbloku"/>
        <w:tabs>
          <w:tab w:val="left" w:pos="4820"/>
        </w:tabs>
        <w:jc w:val="left"/>
        <w:rPr>
          <w:sz w:val="22"/>
          <w:szCs w:val="22"/>
        </w:rPr>
      </w:pPr>
    </w:p>
    <w:p w14:paraId="37C7D83C" w14:textId="3932A419"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2C91C9B2"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00177139">
        <w:rPr>
          <w:sz w:val="22"/>
          <w:szCs w:val="22"/>
        </w:rPr>
        <w:tab/>
      </w:r>
      <w:r w:rsidR="00502E77">
        <w:rPr>
          <w:sz w:val="22"/>
          <w:szCs w:val="22"/>
        </w:rPr>
        <w:t xml:space="preserve">Ing. Bc. Erik </w:t>
      </w:r>
      <w:proofErr w:type="spellStart"/>
      <w:r w:rsidR="00502E77">
        <w:rPr>
          <w:sz w:val="22"/>
          <w:szCs w:val="22"/>
        </w:rPr>
        <w:t>Štábl</w:t>
      </w:r>
      <w:proofErr w:type="spellEnd"/>
      <w:r w:rsidRPr="006705F6">
        <w:rPr>
          <w:sz w:val="22"/>
          <w:szCs w:val="22"/>
        </w:rPr>
        <w:tab/>
      </w:r>
      <w:r w:rsidRPr="006705F6">
        <w:rPr>
          <w:sz w:val="22"/>
          <w:szCs w:val="22"/>
        </w:rPr>
        <w:tab/>
      </w:r>
      <w:r w:rsidRPr="006705F6">
        <w:rPr>
          <w:sz w:val="22"/>
          <w:szCs w:val="22"/>
        </w:rPr>
        <w:tab/>
      </w:r>
      <w:r w:rsidR="00177139" w:rsidRPr="00177139">
        <w:rPr>
          <w:sz w:val="22"/>
          <w:szCs w:val="22"/>
        </w:rPr>
        <w:t>tel: 577 680 408</w:t>
      </w:r>
      <w:r w:rsidRPr="006705F6">
        <w:rPr>
          <w:sz w:val="22"/>
          <w:szCs w:val="22"/>
        </w:rPr>
        <w:tab/>
        <w:t xml:space="preserve">         </w:t>
      </w:r>
    </w:p>
    <w:p w14:paraId="2E33D3D4" w14:textId="283E9922" w:rsidR="006F5974" w:rsidRPr="006705F6" w:rsidRDefault="000D1881" w:rsidP="00177139">
      <w:pPr>
        <w:pStyle w:val="Textvbloku"/>
        <w:tabs>
          <w:tab w:val="left" w:pos="4820"/>
        </w:tabs>
        <w:ind w:left="4248"/>
        <w:jc w:val="left"/>
        <w:rPr>
          <w:sz w:val="22"/>
          <w:szCs w:val="22"/>
        </w:rPr>
      </w:pPr>
      <w:r w:rsidRPr="006705F6">
        <w:rPr>
          <w:sz w:val="22"/>
          <w:szCs w:val="22"/>
        </w:rPr>
        <w:t xml:space="preserve">                                       </w:t>
      </w:r>
      <w:r w:rsidR="00177139" w:rsidRPr="00177139">
        <w:rPr>
          <w:sz w:val="22"/>
          <w:szCs w:val="22"/>
        </w:rPr>
        <w:t>mobil 720 971 510</w:t>
      </w:r>
      <w:r w:rsidRPr="006705F6">
        <w:rPr>
          <w:sz w:val="22"/>
          <w:szCs w:val="22"/>
        </w:rPr>
        <w:t xml:space="preserve">                                                                   </w:t>
      </w:r>
    </w:p>
    <w:p w14:paraId="11AF889A" w14:textId="04857C54"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177139">
        <w:rPr>
          <w:sz w:val="22"/>
          <w:szCs w:val="22"/>
        </w:rPr>
        <w:t xml:space="preserve"> </w:t>
      </w:r>
      <w:r w:rsidR="002E51D1" w:rsidRPr="006705F6">
        <w:rPr>
          <w:sz w:val="22"/>
          <w:szCs w:val="22"/>
        </w:rPr>
        <w:t xml:space="preserve"> </w:t>
      </w:r>
      <w:r w:rsidR="00502E77">
        <w:rPr>
          <w:sz w:val="22"/>
          <w:szCs w:val="22"/>
        </w:rPr>
        <w:t>stabl.erik</w:t>
      </w:r>
      <w:r w:rsidR="002E51D1" w:rsidRPr="006705F6">
        <w:rPr>
          <w:sz w:val="22"/>
          <w:szCs w:val="22"/>
        </w:rPr>
        <w:t>@</w:t>
      </w:r>
      <w:r w:rsidR="00502E77">
        <w:rPr>
          <w:sz w:val="22"/>
          <w:szCs w:val="22"/>
        </w:rPr>
        <w:t>muotrokovice.cz</w:t>
      </w:r>
      <w:r w:rsidR="002E51D1" w:rsidRPr="006705F6">
        <w:rPr>
          <w:sz w:val="22"/>
          <w:szCs w:val="22"/>
        </w:rPr>
        <w:t xml:space="preserve">             </w:t>
      </w:r>
      <w:bookmarkEnd w:id="0"/>
    </w:p>
    <w:p w14:paraId="7B28C5D3" w14:textId="77777777" w:rsidR="00613F70" w:rsidRDefault="00613F70" w:rsidP="000D1881">
      <w:pPr>
        <w:pStyle w:val="Textvbloku"/>
        <w:jc w:val="left"/>
        <w:rPr>
          <w:b/>
          <w:sz w:val="22"/>
        </w:rPr>
      </w:pPr>
    </w:p>
    <w:p w14:paraId="008D6FED" w14:textId="77777777" w:rsidR="009F0D96" w:rsidRDefault="009F0D96" w:rsidP="000D1881">
      <w:pPr>
        <w:pStyle w:val="Textvbloku"/>
        <w:jc w:val="left"/>
        <w:rPr>
          <w:b/>
          <w:sz w:val="22"/>
        </w:rPr>
      </w:pPr>
    </w:p>
    <w:p w14:paraId="3AC07750" w14:textId="0E702D7B"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33DF5F9C" w14:textId="77777777" w:rsidR="00613F70" w:rsidRPr="008508F3" w:rsidRDefault="00613F70" w:rsidP="00613F70">
      <w:pPr>
        <w:pStyle w:val="Zkladntext2"/>
        <w:jc w:val="center"/>
        <w:rPr>
          <w:b/>
        </w:rPr>
      </w:pPr>
      <w:r w:rsidRPr="008508F3">
        <w:rPr>
          <w:b/>
        </w:rPr>
        <w:t>„Odstranění čtyř Hurdis domů v Otrokovicích“</w:t>
      </w:r>
    </w:p>
    <w:p w14:paraId="02091EF8" w14:textId="77777777" w:rsidR="000D1881" w:rsidRPr="008508F3" w:rsidRDefault="000D1881" w:rsidP="000D1881">
      <w:pPr>
        <w:pStyle w:val="Textvbloku"/>
        <w:rPr>
          <w:sz w:val="22"/>
        </w:rPr>
      </w:pPr>
    </w:p>
    <w:p w14:paraId="3DD24BDC" w14:textId="33FD1F64" w:rsidR="000D1881" w:rsidRPr="008508F3" w:rsidRDefault="000D1881" w:rsidP="008508F3">
      <w:pPr>
        <w:pStyle w:val="Textvbloku"/>
        <w:spacing w:before="60"/>
        <w:ind w:left="284" w:right="-91"/>
        <w:rPr>
          <w:sz w:val="22"/>
        </w:rPr>
      </w:pPr>
      <w:r w:rsidRPr="008508F3">
        <w:rPr>
          <w:b/>
          <w:bCs/>
          <w:sz w:val="22"/>
        </w:rPr>
        <w:t>Dílem se rozumí</w:t>
      </w:r>
      <w:r w:rsidR="008508F3" w:rsidRPr="008508F3">
        <w:rPr>
          <w:sz w:val="22"/>
        </w:rPr>
        <w:t xml:space="preserve"> </w:t>
      </w:r>
      <w:r w:rsidR="002C0D03" w:rsidRPr="008508F3">
        <w:rPr>
          <w:sz w:val="22"/>
        </w:rPr>
        <w:t>provedení stavebních prací</w:t>
      </w:r>
      <w:r w:rsidRPr="008508F3">
        <w:rPr>
          <w:sz w:val="22"/>
        </w:rPr>
        <w:t xml:space="preserve"> specifikovan</w:t>
      </w:r>
      <w:r w:rsidR="001045D5" w:rsidRPr="008508F3">
        <w:rPr>
          <w:sz w:val="22"/>
        </w:rPr>
        <w:t>ých</w:t>
      </w:r>
      <w:r w:rsidRPr="008508F3">
        <w:rPr>
          <w:sz w:val="22"/>
        </w:rPr>
        <w:t xml:space="preserve"> touto smlouvou o dílo</w:t>
      </w:r>
      <w:r w:rsidR="005C2B68" w:rsidRPr="008508F3">
        <w:rPr>
          <w:sz w:val="22"/>
        </w:rPr>
        <w:t>, obchodními podmínkami</w:t>
      </w:r>
      <w:r w:rsidR="00613F70" w:rsidRPr="008508F3">
        <w:rPr>
          <w:sz w:val="22"/>
        </w:rPr>
        <w:t xml:space="preserve">  </w:t>
      </w:r>
      <w:r w:rsidRPr="008508F3">
        <w:rPr>
          <w:sz w:val="22"/>
        </w:rPr>
        <w:t>a projektem předaným zhotoviteli objednatelem</w:t>
      </w:r>
      <w:r w:rsidR="008508F3" w:rsidRPr="008508F3">
        <w:rPr>
          <w:sz w:val="22"/>
        </w:rPr>
        <w:t>.</w:t>
      </w:r>
      <w:r w:rsidRPr="008508F3">
        <w:rPr>
          <w:sz w:val="22"/>
        </w:rPr>
        <w:t xml:space="preserve"> </w:t>
      </w:r>
    </w:p>
    <w:p w14:paraId="51FC6CF7" w14:textId="77777777" w:rsidR="00FE4C6A" w:rsidRPr="008508F3" w:rsidRDefault="000D1881" w:rsidP="00FD0D96">
      <w:pPr>
        <w:jc w:val="both"/>
        <w:rPr>
          <w:b/>
          <w:bCs/>
          <w:sz w:val="22"/>
        </w:rPr>
      </w:pPr>
      <w:r w:rsidRPr="008508F3">
        <w:rPr>
          <w:b/>
          <w:sz w:val="22"/>
        </w:rPr>
        <w:t xml:space="preserve">  </w:t>
      </w:r>
    </w:p>
    <w:p w14:paraId="3353B831" w14:textId="77777777" w:rsidR="006E31C3" w:rsidRPr="008508F3" w:rsidRDefault="006E31C3" w:rsidP="00D107E7">
      <w:pPr>
        <w:ind w:left="284"/>
        <w:jc w:val="both"/>
        <w:rPr>
          <w:b/>
          <w:bCs/>
          <w:sz w:val="22"/>
          <w:szCs w:val="22"/>
        </w:rPr>
      </w:pPr>
    </w:p>
    <w:p w14:paraId="2DCE0D63" w14:textId="2E7D4009" w:rsidR="000D1881" w:rsidRDefault="00D107E7" w:rsidP="00D107E7">
      <w:pPr>
        <w:pStyle w:val="Zkladntext2"/>
        <w:ind w:left="284" w:hanging="284"/>
        <w:rPr>
          <w:sz w:val="22"/>
        </w:rPr>
      </w:pPr>
      <w:r w:rsidRPr="008508F3">
        <w:rPr>
          <w:b/>
          <w:bCs/>
          <w:sz w:val="22"/>
        </w:rPr>
        <w:t xml:space="preserve">     </w:t>
      </w:r>
      <w:r w:rsidR="002C0D03" w:rsidRPr="008508F3">
        <w:rPr>
          <w:b/>
          <w:bCs/>
          <w:sz w:val="22"/>
        </w:rPr>
        <w:t>Provedením stavebních prací</w:t>
      </w:r>
      <w:r w:rsidR="000D1881" w:rsidRPr="008508F3">
        <w:rPr>
          <w:b/>
          <w:bCs/>
          <w:sz w:val="22"/>
        </w:rPr>
        <w:t xml:space="preserve"> </w:t>
      </w:r>
      <w:r w:rsidR="000D1881" w:rsidRPr="008508F3">
        <w:rPr>
          <w:sz w:val="22"/>
        </w:rPr>
        <w:t>se rozumí úplné, funkční a bezvadné provedení všech stavebních, montážních prací, včetně dodávek potřebných materiálů, výrobků, konstrukcí, strojů a zařízení</w:t>
      </w:r>
      <w:r w:rsidR="000D1881">
        <w:rPr>
          <w:sz w:val="22"/>
        </w:rPr>
        <w:t xml:space="preserve"> nezbytných pro řádné dokončení </w:t>
      </w:r>
      <w:r w:rsidR="009F0D96">
        <w:rPr>
          <w:sz w:val="22"/>
        </w:rPr>
        <w:t>d</w:t>
      </w:r>
      <w:r w:rsidR="000D1881">
        <w:rPr>
          <w:sz w:val="22"/>
        </w:rPr>
        <w:t>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F051F5">
        <w:rPr>
          <w:sz w:val="22"/>
        </w:rPr>
        <w:t> </w:t>
      </w:r>
      <w:r w:rsidR="000D1881">
        <w:rPr>
          <w:sz w:val="22"/>
        </w:rPr>
        <w:t>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6DC4F6C4" w14:textId="77777777" w:rsidR="009F0D96" w:rsidRPr="009F0D96" w:rsidRDefault="009F0D96" w:rsidP="009F0D96">
      <w:pPr>
        <w:numPr>
          <w:ilvl w:val="0"/>
          <w:numId w:val="17"/>
        </w:numPr>
        <w:spacing w:before="120" w:after="120" w:line="288" w:lineRule="auto"/>
        <w:jc w:val="both"/>
        <w:rPr>
          <w:sz w:val="22"/>
          <w:szCs w:val="22"/>
        </w:rPr>
      </w:pPr>
      <w:bookmarkStart w:id="1" w:name="_Hlk2253509"/>
      <w:bookmarkStart w:id="2" w:name="_Hlk2251120"/>
      <w:r w:rsidRPr="009F0D96">
        <w:rPr>
          <w:sz w:val="22"/>
          <w:szCs w:val="22"/>
        </w:rPr>
        <w:t>kompletační a koordinační činnost,</w:t>
      </w:r>
    </w:p>
    <w:p w14:paraId="383BAEB8" w14:textId="2404A5F5" w:rsidR="009F0D96" w:rsidRPr="009F0D96" w:rsidRDefault="009F0D96" w:rsidP="009F0D96">
      <w:pPr>
        <w:numPr>
          <w:ilvl w:val="0"/>
          <w:numId w:val="17"/>
        </w:numPr>
        <w:spacing w:before="120" w:after="120" w:line="288" w:lineRule="auto"/>
        <w:jc w:val="both"/>
        <w:rPr>
          <w:sz w:val="22"/>
          <w:szCs w:val="22"/>
        </w:rPr>
      </w:pPr>
      <w:r w:rsidRPr="009F0D96">
        <w:rPr>
          <w:sz w:val="22"/>
          <w:szCs w:val="22"/>
        </w:rPr>
        <w:t>vypracování technologického plánu bouracích prací, z kterého budou patrné jednotlivé kroky bouracích prací tak, aby nemohlo dojít k nestabilitě jednotlivých konstrukcí,</w:t>
      </w:r>
    </w:p>
    <w:p w14:paraId="64AAA9E0"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v případě existence staveb technické infrastruktury v místě stavby provést vytyčení tras technické infrastruktury v místě jejich střetu se stavbou,</w:t>
      </w:r>
    </w:p>
    <w:p w14:paraId="0243D8D6"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7FE230C7" w14:textId="0A976852" w:rsidR="009F0D96" w:rsidRPr="009F0D96" w:rsidRDefault="009F0D96" w:rsidP="009F0D96">
      <w:pPr>
        <w:numPr>
          <w:ilvl w:val="0"/>
          <w:numId w:val="17"/>
        </w:numPr>
        <w:spacing w:before="120" w:after="120" w:line="288" w:lineRule="auto"/>
        <w:jc w:val="both"/>
        <w:rPr>
          <w:sz w:val="22"/>
          <w:szCs w:val="22"/>
        </w:rPr>
      </w:pPr>
      <w:r w:rsidRPr="009F0D96">
        <w:rPr>
          <w:sz w:val="22"/>
          <w:szCs w:val="22"/>
        </w:rPr>
        <w:t>zajištění a provedení všech opatření organizačního a stavebně technologického charakteru k</w:t>
      </w:r>
      <w:r w:rsidR="00F051F5">
        <w:rPr>
          <w:sz w:val="22"/>
          <w:szCs w:val="22"/>
        </w:rPr>
        <w:t> </w:t>
      </w:r>
      <w:r w:rsidRPr="009F0D96">
        <w:rPr>
          <w:sz w:val="22"/>
          <w:szCs w:val="22"/>
        </w:rPr>
        <w:t>řádnému provádění a dokončení díla,</w:t>
      </w:r>
    </w:p>
    <w:p w14:paraId="2376347D"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zajištění všech nezbytných průzkumů nutných pro řádné provádění a dokončení díla v návaznosti na výsledky průzkumů předložených zadavatelem,</w:t>
      </w:r>
    </w:p>
    <w:p w14:paraId="08C86313"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projednání a zajištění případného zvláštního užívání komunikací a veřejných ploch včetně  úhrady vyměřených poplatků a nájemného, pokud jsou vyměřeny,</w:t>
      </w:r>
    </w:p>
    <w:p w14:paraId="0A8D8435" w14:textId="110ED5A1" w:rsidR="009F0D96" w:rsidRPr="009F0D96" w:rsidRDefault="009F0D96" w:rsidP="009F0D96">
      <w:pPr>
        <w:numPr>
          <w:ilvl w:val="0"/>
          <w:numId w:val="17"/>
        </w:numPr>
        <w:spacing w:before="120" w:after="120" w:line="288" w:lineRule="auto"/>
        <w:jc w:val="both"/>
        <w:rPr>
          <w:sz w:val="22"/>
          <w:szCs w:val="22"/>
        </w:rPr>
      </w:pPr>
      <w:r w:rsidRPr="009F0D96">
        <w:rPr>
          <w:sz w:val="22"/>
          <w:szCs w:val="22"/>
        </w:rPr>
        <w:lastRenderedPageBreak/>
        <w:t xml:space="preserve">zajištění dopravního značení k případným dopravním omezením, jejich údržba, přemísťování po dobu </w:t>
      </w:r>
      <w:r>
        <w:rPr>
          <w:sz w:val="22"/>
          <w:szCs w:val="22"/>
        </w:rPr>
        <w:t>provádění</w:t>
      </w:r>
      <w:r w:rsidRPr="009F0D96">
        <w:rPr>
          <w:sz w:val="22"/>
          <w:szCs w:val="22"/>
        </w:rPr>
        <w:t xml:space="preserve"> díla a následné odstranění po předání díla,</w:t>
      </w:r>
    </w:p>
    <w:p w14:paraId="7215907C"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uvedení všech povrchů dotčených stavbou do původního stavu (komunikace, chodníky zeleň, příkopy, propustky),</w:t>
      </w:r>
    </w:p>
    <w:p w14:paraId="4054DDD5"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zabezpečení podmínek, stanovených správci dopravní a technické infrastruktury,</w:t>
      </w:r>
    </w:p>
    <w:p w14:paraId="12CF06BA" w14:textId="00CB138C" w:rsidR="009F0D96" w:rsidRPr="009F0D96" w:rsidRDefault="009F0D96" w:rsidP="009F0D96">
      <w:pPr>
        <w:numPr>
          <w:ilvl w:val="0"/>
          <w:numId w:val="17"/>
        </w:numPr>
        <w:spacing w:before="120" w:after="120" w:line="288" w:lineRule="auto"/>
        <w:jc w:val="both"/>
        <w:rPr>
          <w:sz w:val="22"/>
          <w:szCs w:val="22"/>
        </w:rPr>
      </w:pPr>
      <w:r w:rsidRPr="009F0D96">
        <w:rPr>
          <w:sz w:val="22"/>
          <w:szCs w:val="22"/>
        </w:rPr>
        <w:t xml:space="preserve">odvoz odpadů a obalů v souladu se zákonem č. 541/2020 Sb., o odpadech a prováděcími předpisy, úhrada poplatků za likvidaci odpadu, doložení dokladu o likvidaci odpadu a obalu </w:t>
      </w:r>
      <w:r w:rsidRPr="0055064E">
        <w:rPr>
          <w:sz w:val="22"/>
          <w:szCs w:val="22"/>
        </w:rPr>
        <w:t>v</w:t>
      </w:r>
      <w:r w:rsidR="007F694F" w:rsidRPr="0055064E">
        <w:rPr>
          <w:sz w:val="22"/>
          <w:szCs w:val="22"/>
        </w:rPr>
        <w:t> </w:t>
      </w:r>
      <w:r w:rsidRPr="0055064E">
        <w:rPr>
          <w:sz w:val="22"/>
          <w:szCs w:val="22"/>
        </w:rPr>
        <w:t>souladu</w:t>
      </w:r>
      <w:r w:rsidRPr="009F0D96">
        <w:rPr>
          <w:sz w:val="22"/>
          <w:szCs w:val="22"/>
        </w:rPr>
        <w:t xml:space="preserve"> se zákonem o odpadech při přejímacím řízení, veškerý kovový odpad bude likvidován dle instrukcí zadavatele,</w:t>
      </w:r>
    </w:p>
    <w:p w14:paraId="2B41D8F3"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provedení veškerých prací a dodávek, souvisejících s bezpečnostními opatřeními na ochranu lidí a majetku,</w:t>
      </w:r>
    </w:p>
    <w:p w14:paraId="182CB1C7"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zajištění bezpečnosti a ochrany zdraví při práci v souladu splatnými právními předpisy, zejména zákoníkem práce, zákonem č. 309/2006 Sb., a prováděcími předpisy</w:t>
      </w:r>
    </w:p>
    <w:p w14:paraId="05ACEE6C"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 xml:space="preserve">zajištění ochrany životního prostředí při provádění díla dle platných předpisů,  </w:t>
      </w:r>
    </w:p>
    <w:p w14:paraId="56435184" w14:textId="584E4C0A" w:rsidR="009F0D96" w:rsidRPr="009F0D96" w:rsidRDefault="009F0D96" w:rsidP="009F0D96">
      <w:pPr>
        <w:numPr>
          <w:ilvl w:val="0"/>
          <w:numId w:val="17"/>
        </w:numPr>
        <w:spacing w:before="120" w:after="120" w:line="288" w:lineRule="auto"/>
        <w:jc w:val="both"/>
        <w:rPr>
          <w:sz w:val="22"/>
          <w:szCs w:val="22"/>
        </w:rPr>
      </w:pPr>
      <w:r w:rsidRPr="009F0D96">
        <w:rPr>
          <w:sz w:val="22"/>
          <w:szCs w:val="22"/>
        </w:rPr>
        <w:t>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w:t>
      </w:r>
      <w:r w:rsidR="00CF30DE">
        <w:rPr>
          <w:sz w:val="22"/>
          <w:szCs w:val="22"/>
        </w:rPr>
        <w:t> </w:t>
      </w:r>
      <w:r w:rsidRPr="009F0D96">
        <w:rPr>
          <w:sz w:val="22"/>
          <w:szCs w:val="22"/>
        </w:rPr>
        <w:t xml:space="preserve">převzetí díla,   </w:t>
      </w:r>
    </w:p>
    <w:p w14:paraId="6F9B1C34"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pojištění odpovědnosti za škodu způsobenou třetí osobě činností dodavatele,</w:t>
      </w:r>
    </w:p>
    <w:p w14:paraId="2C95DC45" w14:textId="77777777" w:rsidR="009F0D96" w:rsidRPr="009F0D96" w:rsidRDefault="009F0D96" w:rsidP="009F0D96">
      <w:pPr>
        <w:numPr>
          <w:ilvl w:val="0"/>
          <w:numId w:val="17"/>
        </w:numPr>
        <w:spacing w:before="120" w:after="120" w:line="288" w:lineRule="auto"/>
        <w:jc w:val="both"/>
        <w:rPr>
          <w:sz w:val="22"/>
          <w:szCs w:val="22"/>
        </w:rPr>
      </w:pPr>
      <w:r w:rsidRPr="009F0D96">
        <w:rPr>
          <w:sz w:val="22"/>
          <w:szCs w:val="22"/>
        </w:rPr>
        <w:t>fotografie průběhu odstraňování stavby,</w:t>
      </w:r>
    </w:p>
    <w:p w14:paraId="0C3013C5" w14:textId="297998F8" w:rsidR="009F0D96" w:rsidRPr="009F0D96" w:rsidRDefault="009F0D96" w:rsidP="009F0D96">
      <w:pPr>
        <w:numPr>
          <w:ilvl w:val="0"/>
          <w:numId w:val="17"/>
        </w:numPr>
        <w:spacing w:before="120" w:after="120" w:line="288" w:lineRule="auto"/>
        <w:jc w:val="both"/>
        <w:rPr>
          <w:sz w:val="22"/>
          <w:szCs w:val="22"/>
        </w:rPr>
      </w:pPr>
      <w:r w:rsidRPr="009F0D96">
        <w:rPr>
          <w:sz w:val="22"/>
          <w:szCs w:val="22"/>
        </w:rPr>
        <w:t>úklid staveniště před protokolárním předáním a převzetím díla</w:t>
      </w:r>
      <w:r>
        <w:rPr>
          <w:sz w:val="22"/>
          <w:szCs w:val="22"/>
        </w:rPr>
        <w:t>.</w:t>
      </w:r>
    </w:p>
    <w:bookmarkEnd w:id="1"/>
    <w:bookmarkEnd w:id="2"/>
    <w:p w14:paraId="7EC7E306" w14:textId="6DFB5078" w:rsidR="000D1881" w:rsidRPr="00F35695" w:rsidRDefault="000D1881" w:rsidP="00F35695">
      <w:pPr>
        <w:ind w:left="284"/>
        <w:jc w:val="both"/>
        <w:rPr>
          <w:sz w:val="22"/>
          <w:szCs w:val="22"/>
        </w:rPr>
      </w:pPr>
      <w:r w:rsidRPr="00F35695">
        <w:rPr>
          <w:sz w:val="22"/>
        </w:rPr>
        <w:t xml:space="preserve">Dílo bude zhotoveno v souladu se zadávací dokumentací podlimitní veřejné zakázky na stavební práce </w:t>
      </w:r>
      <w:r w:rsidRPr="00F35695">
        <w:rPr>
          <w:sz w:val="22"/>
          <w:szCs w:val="22"/>
        </w:rPr>
        <w:t>zadané v</w:t>
      </w:r>
      <w:r w:rsidR="00656FE0" w:rsidRPr="00F35695">
        <w:rPr>
          <w:sz w:val="22"/>
          <w:szCs w:val="22"/>
        </w:rPr>
        <w:t>e zjednodušeném podlimitním řízení</w:t>
      </w:r>
      <w:r w:rsidRPr="00F35695">
        <w:rPr>
          <w:sz w:val="22"/>
          <w:szCs w:val="22"/>
        </w:rPr>
        <w:t xml:space="preserve"> dle zákona č. 13</w:t>
      </w:r>
      <w:r w:rsidR="0058236F" w:rsidRPr="00F35695">
        <w:rPr>
          <w:sz w:val="22"/>
          <w:szCs w:val="22"/>
        </w:rPr>
        <w:t>4</w:t>
      </w:r>
      <w:r w:rsidRPr="00F35695">
        <w:rPr>
          <w:sz w:val="22"/>
          <w:szCs w:val="22"/>
        </w:rPr>
        <w:t>/20</w:t>
      </w:r>
      <w:r w:rsidR="0058236F" w:rsidRPr="00F35695">
        <w:rPr>
          <w:sz w:val="22"/>
          <w:szCs w:val="22"/>
        </w:rPr>
        <w:t>1</w:t>
      </w:r>
      <w:r w:rsidRPr="00F35695">
        <w:rPr>
          <w:sz w:val="22"/>
          <w:szCs w:val="22"/>
        </w:rPr>
        <w:t>6 Sb., o </w:t>
      </w:r>
      <w:r w:rsidR="0058236F" w:rsidRPr="00F35695">
        <w:rPr>
          <w:sz w:val="22"/>
          <w:szCs w:val="22"/>
        </w:rPr>
        <w:t xml:space="preserve">zadávání </w:t>
      </w:r>
      <w:r w:rsidRPr="00F35695">
        <w:rPr>
          <w:sz w:val="22"/>
          <w:szCs w:val="22"/>
        </w:rPr>
        <w:t>veřejných zakáz</w:t>
      </w:r>
      <w:r w:rsidR="0058236F" w:rsidRPr="00F35695">
        <w:rPr>
          <w:sz w:val="22"/>
          <w:szCs w:val="22"/>
        </w:rPr>
        <w:t>e</w:t>
      </w:r>
      <w:r w:rsidRPr="00F35695">
        <w:rPr>
          <w:sz w:val="22"/>
          <w:szCs w:val="22"/>
        </w:rPr>
        <w:t xml:space="preserve">k </w:t>
      </w:r>
      <w:r w:rsidR="00A8051A" w:rsidRPr="00F35695">
        <w:rPr>
          <w:sz w:val="22"/>
          <w:szCs w:val="22"/>
        </w:rPr>
        <w:t xml:space="preserve">(dále jen „zákon“) </w:t>
      </w:r>
      <w:r w:rsidRPr="00F35695">
        <w:rPr>
          <w:sz w:val="22"/>
          <w:szCs w:val="22"/>
        </w:rPr>
        <w:t xml:space="preserve">a projektové dokumentace </w:t>
      </w:r>
      <w:r w:rsidR="00502E77">
        <w:rPr>
          <w:sz w:val="22"/>
          <w:szCs w:val="22"/>
        </w:rPr>
        <w:t>bouracích prací</w:t>
      </w:r>
      <w:r w:rsidR="002C0D03" w:rsidRPr="00F35695">
        <w:rPr>
          <w:sz w:val="22"/>
          <w:szCs w:val="22"/>
        </w:rPr>
        <w:t xml:space="preserve"> </w:t>
      </w:r>
      <w:r w:rsidRPr="00F35695">
        <w:rPr>
          <w:sz w:val="22"/>
          <w:szCs w:val="22"/>
        </w:rPr>
        <w:t>zpracované</w:t>
      </w:r>
      <w:r w:rsidR="00CC44DE" w:rsidRPr="00F35695">
        <w:rPr>
          <w:sz w:val="22"/>
          <w:szCs w:val="22"/>
        </w:rPr>
        <w:t xml:space="preserve"> </w:t>
      </w:r>
      <w:r w:rsidR="009F0D96" w:rsidRPr="00F35695">
        <w:rPr>
          <w:b/>
          <w:sz w:val="22"/>
          <w:szCs w:val="22"/>
        </w:rPr>
        <w:t>PROJEKČNÍ A STAVEBNÍ s.r.o., IČO 08447934</w:t>
      </w:r>
      <w:r w:rsidR="009F0D96" w:rsidRPr="00F35695">
        <w:rPr>
          <w:sz w:val="22"/>
          <w:szCs w:val="22"/>
        </w:rPr>
        <w:t xml:space="preserve"> a DAZ designs4U s.r.o., IČO </w:t>
      </w:r>
      <w:r w:rsidR="009F0D96" w:rsidRPr="00F35695">
        <w:rPr>
          <w:sz w:val="22"/>
          <w:szCs w:val="22"/>
          <w:lang w:eastAsia="en-US"/>
        </w:rPr>
        <w:t>06933602</w:t>
      </w:r>
      <w:r w:rsidR="00FE4C6A" w:rsidRPr="00F35695">
        <w:rPr>
          <w:sz w:val="22"/>
          <w:szCs w:val="22"/>
        </w:rPr>
        <w:t xml:space="preserve"> </w:t>
      </w:r>
      <w:r w:rsidRPr="00F35695">
        <w:rPr>
          <w:sz w:val="22"/>
          <w:szCs w:val="22"/>
        </w:rPr>
        <w:t xml:space="preserve">(dále jen „projekt“), která je součástí zadávací dokumentace, </w:t>
      </w:r>
      <w:r w:rsidR="00F35695" w:rsidRPr="00F35695">
        <w:rPr>
          <w:sz w:val="22"/>
          <w:szCs w:val="22"/>
        </w:rPr>
        <w:t xml:space="preserve">Souhlas s odstraněním stavby č. 3/2022 ze dne 23.3.2022, č.j. SÚ/12775/2022/CHJ </w:t>
      </w:r>
      <w:r w:rsidRPr="00F35695">
        <w:rPr>
          <w:sz w:val="22"/>
          <w:szCs w:val="22"/>
        </w:rPr>
        <w:t>a nabídkou</w:t>
      </w:r>
      <w:r w:rsidRPr="00F35695">
        <w:rPr>
          <w:sz w:val="22"/>
        </w:rPr>
        <w:t xml:space="preserve">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4BA9624E" w14:textId="6D90C9AE" w:rsidR="00FD0D96" w:rsidRPr="00FE4C6A" w:rsidRDefault="000D1881" w:rsidP="00502E77">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  </w:t>
      </w:r>
    </w:p>
    <w:p w14:paraId="4785E791" w14:textId="50E2F2AB" w:rsidR="00D16A5B" w:rsidRPr="00656FE0" w:rsidRDefault="00D16A5B" w:rsidP="00613F70">
      <w:pPr>
        <w:pStyle w:val="Odstavecseseznamem"/>
        <w:numPr>
          <w:ilvl w:val="0"/>
          <w:numId w:val="9"/>
        </w:numPr>
        <w:spacing w:before="120" w:after="120"/>
        <w:ind w:left="284" w:hanging="284"/>
        <w:jc w:val="both"/>
        <w:rPr>
          <w:bCs/>
          <w:snapToGrid w:val="0"/>
          <w:sz w:val="22"/>
        </w:rPr>
      </w:pPr>
      <w:r w:rsidRPr="00656FE0">
        <w:rPr>
          <w:sz w:val="22"/>
        </w:rPr>
        <w:t>Objednatel</w:t>
      </w:r>
      <w:r w:rsidRPr="00656FE0">
        <w:rPr>
          <w:bCs/>
          <w:snapToGrid w:val="0"/>
          <w:sz w:val="22"/>
        </w:rPr>
        <w:t xml:space="preserve"> si dle § 105 odst. 2 zákona </w:t>
      </w:r>
      <w:r w:rsidR="00613F70" w:rsidRPr="00656FE0">
        <w:rPr>
          <w:b/>
          <w:snapToGrid w:val="0"/>
          <w:sz w:val="22"/>
        </w:rPr>
        <w:t>ne</w:t>
      </w:r>
      <w:r w:rsidRPr="00656FE0">
        <w:rPr>
          <w:b/>
          <w:bCs/>
          <w:snapToGrid w:val="0"/>
          <w:sz w:val="22"/>
        </w:rPr>
        <w:t>vyhrazuje</w:t>
      </w:r>
      <w:r w:rsidRPr="00656FE0">
        <w:rPr>
          <w:bCs/>
          <w:snapToGrid w:val="0"/>
          <w:sz w:val="22"/>
        </w:rPr>
        <w:t xml:space="preserve"> požadavek, že určitá část plnění díla nesmí být plněna poddodavatelem. Za poddodávku je pro tento účel považována </w:t>
      </w:r>
      <w:r w:rsidR="009F0D96">
        <w:rPr>
          <w:bCs/>
          <w:snapToGrid w:val="0"/>
          <w:sz w:val="22"/>
        </w:rPr>
        <w:t>provádění</w:t>
      </w:r>
      <w:r w:rsidRPr="00656FE0">
        <w:rPr>
          <w:bCs/>
          <w:snapToGrid w:val="0"/>
          <w:sz w:val="22"/>
        </w:rPr>
        <w:t xml:space="preserve"> dílčích zakázek stavebních prací, dodávek a služeb jinými subjekty pro zhotovitele. </w:t>
      </w:r>
    </w:p>
    <w:p w14:paraId="3C41B12B" w14:textId="5BC71C86" w:rsidR="00D16A5B" w:rsidRPr="00656FE0" w:rsidRDefault="0042520C" w:rsidP="00656FE0">
      <w:pPr>
        <w:pStyle w:val="Odstavecseseznamem"/>
        <w:numPr>
          <w:ilvl w:val="0"/>
          <w:numId w:val="9"/>
        </w:numPr>
        <w:spacing w:before="120" w:after="120"/>
        <w:ind w:left="284" w:hanging="284"/>
        <w:jc w:val="both"/>
        <w:rPr>
          <w:sz w:val="22"/>
        </w:rPr>
      </w:pPr>
      <w:r w:rsidRPr="00656FE0">
        <w:rPr>
          <w:bCs/>
          <w:snapToGrid w:val="0"/>
          <w:sz w:val="22"/>
        </w:rPr>
        <w:lastRenderedPageBreak/>
        <w:t xml:space="preserve">Nejpozději do 15 dnů od doručení výzvy k zahájení </w:t>
      </w:r>
      <w:r w:rsidR="009F0D96">
        <w:rPr>
          <w:bCs/>
          <w:snapToGrid w:val="0"/>
          <w:sz w:val="22"/>
        </w:rPr>
        <w:t>provádění</w:t>
      </w:r>
      <w:r w:rsidRPr="00656FE0">
        <w:rPr>
          <w:bCs/>
          <w:snapToGrid w:val="0"/>
          <w:sz w:val="22"/>
        </w:rPr>
        <w:t xml:space="preserve"> díla je zhotovitel povinen předložit objednateli identifikační údaje poddodavatelů, o kterých již ví, že je využije při realizaci díla a výkonu činností. Poddodavatelé, kteří nebyli identifikováni podle předchozí věty a kteří se následně zapojí do </w:t>
      </w:r>
      <w:r w:rsidR="009F0D96">
        <w:rPr>
          <w:bCs/>
          <w:snapToGrid w:val="0"/>
          <w:sz w:val="22"/>
        </w:rPr>
        <w:t>provádění</w:t>
      </w:r>
      <w:r w:rsidRPr="00656FE0">
        <w:rPr>
          <w:bCs/>
          <w:snapToGrid w:val="0"/>
          <w:sz w:val="22"/>
        </w:rPr>
        <w:t xml:space="preserve"> díla, musí být identifikováni, a to před zahájením </w:t>
      </w:r>
      <w:r w:rsidR="009F0D96">
        <w:rPr>
          <w:bCs/>
          <w:snapToGrid w:val="0"/>
          <w:sz w:val="22"/>
        </w:rPr>
        <w:t>provádění</w:t>
      </w:r>
      <w:r w:rsidRPr="00656FE0">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656FE0">
        <w:rPr>
          <w:bCs/>
          <w:snapToGrid w:val="0"/>
          <w:sz w:val="22"/>
        </w:rPr>
        <w:t> </w:t>
      </w:r>
      <w:r w:rsidRPr="00656FE0">
        <w:rPr>
          <w:bCs/>
          <w:snapToGrid w:val="0"/>
          <w:sz w:val="22"/>
        </w:rPr>
        <w:t>s</w:t>
      </w:r>
      <w:r w:rsidR="00FA7727" w:rsidRPr="00656FE0">
        <w:rPr>
          <w:bCs/>
          <w:snapToGrid w:val="0"/>
          <w:sz w:val="22"/>
        </w:rPr>
        <w:t> </w:t>
      </w:r>
      <w:r w:rsidRPr="00656FE0">
        <w:rPr>
          <w:bCs/>
          <w:snapToGrid w:val="0"/>
          <w:sz w:val="22"/>
        </w:rPr>
        <w:t xml:space="preserve">předchozím písemným souhlasem objednatele, který je podmíněn předložením dokladů </w:t>
      </w:r>
      <w:r w:rsidRPr="00656FE0">
        <w:rPr>
          <w:sz w:val="22"/>
          <w:szCs w:val="22"/>
        </w:rPr>
        <w:t>o</w:t>
      </w:r>
      <w:r w:rsidR="0008538B" w:rsidRPr="00656FE0">
        <w:rPr>
          <w:sz w:val="22"/>
          <w:szCs w:val="22"/>
        </w:rPr>
        <w:t> </w:t>
      </w:r>
      <w:r w:rsidRPr="00656FE0">
        <w:rPr>
          <w:sz w:val="22"/>
          <w:szCs w:val="22"/>
        </w:rPr>
        <w:t>kvalifikaci</w:t>
      </w:r>
      <w:r w:rsidRPr="00656FE0">
        <w:rPr>
          <w:bCs/>
          <w:snapToGrid w:val="0"/>
          <w:sz w:val="24"/>
          <w:szCs w:val="22"/>
        </w:rPr>
        <w:t xml:space="preserve"> </w:t>
      </w:r>
      <w:r w:rsidRPr="00656FE0">
        <w:rPr>
          <w:bCs/>
          <w:snapToGrid w:val="0"/>
          <w:sz w:val="22"/>
        </w:rPr>
        <w:t>této osoby dle požadavků objednatele uvedených v</w:t>
      </w:r>
      <w:r w:rsidR="000752B4">
        <w:rPr>
          <w:bCs/>
          <w:snapToGrid w:val="0"/>
          <w:sz w:val="22"/>
        </w:rPr>
        <w:t> </w:t>
      </w:r>
      <w:r w:rsidRPr="00656FE0">
        <w:rPr>
          <w:bCs/>
          <w:snapToGrid w:val="0"/>
          <w:sz w:val="22"/>
        </w:rPr>
        <w:t>zadávací dokumentaci veřejné zakázky, která předcházela uzavření této smlouvy. Nedodržení povinností stanovených zhotoviteli v</w:t>
      </w:r>
      <w:r w:rsidR="0008538B" w:rsidRPr="00656FE0">
        <w:rPr>
          <w:bCs/>
          <w:snapToGrid w:val="0"/>
          <w:sz w:val="22"/>
        </w:rPr>
        <w:t> </w:t>
      </w:r>
      <w:r w:rsidRPr="00656FE0">
        <w:rPr>
          <w:bCs/>
          <w:snapToGrid w:val="0"/>
          <w:sz w:val="22"/>
        </w:rPr>
        <w:t>tomto odstavci se považuje za podstatné porušení smlouvy.</w:t>
      </w:r>
    </w:p>
    <w:p w14:paraId="1DDCB29D" w14:textId="38E90E81" w:rsidR="006E31C3" w:rsidRPr="00656FE0" w:rsidRDefault="0042520C" w:rsidP="00656FE0">
      <w:pPr>
        <w:pStyle w:val="Odstavecseseznamem"/>
        <w:numPr>
          <w:ilvl w:val="0"/>
          <w:numId w:val="9"/>
        </w:numPr>
        <w:spacing w:before="120" w:after="120"/>
        <w:ind w:left="284" w:hanging="284"/>
        <w:jc w:val="both"/>
        <w:rPr>
          <w:sz w:val="22"/>
        </w:rPr>
      </w:pPr>
      <w:r w:rsidRPr="00656FE0">
        <w:rPr>
          <w:bCs/>
          <w:snapToGrid w:val="0"/>
          <w:sz w:val="22"/>
        </w:rPr>
        <w:t>Má-li být část díla dle této smlouvy,</w:t>
      </w:r>
      <w:r w:rsidR="00656FE0" w:rsidRPr="00656FE0">
        <w:rPr>
          <w:bCs/>
          <w:snapToGrid w:val="0"/>
          <w:sz w:val="22"/>
        </w:rPr>
        <w:t xml:space="preserve"> prováděna</w:t>
      </w:r>
      <w:r w:rsidRPr="00656FE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5FDE2D53" w14:textId="77777777" w:rsidR="00656FE0" w:rsidRPr="00656FE0" w:rsidRDefault="00656FE0" w:rsidP="00656FE0">
      <w:pPr>
        <w:pStyle w:val="Odstavecseseznamem"/>
        <w:spacing w:before="120" w:after="120"/>
        <w:ind w:left="284"/>
        <w:jc w:val="both"/>
        <w:rPr>
          <w:sz w:val="22"/>
        </w:rPr>
      </w:pPr>
    </w:p>
    <w:p w14:paraId="06A7F615" w14:textId="2C33FBC3" w:rsidR="000D1881" w:rsidRPr="00F35695" w:rsidRDefault="000D1881" w:rsidP="00F35695">
      <w:pPr>
        <w:pStyle w:val="Textvbloku"/>
        <w:rPr>
          <w:b/>
          <w:sz w:val="22"/>
          <w:szCs w:val="22"/>
        </w:rPr>
      </w:pPr>
      <w:r w:rsidRPr="00F35695">
        <w:rPr>
          <w:b/>
          <w:sz w:val="22"/>
          <w:szCs w:val="22"/>
        </w:rPr>
        <w:t>III. DOBA PLNĚNÍ A MÍSTO PLNĚNÍ:</w:t>
      </w:r>
    </w:p>
    <w:p w14:paraId="03E86EF8" w14:textId="40A0E020" w:rsidR="00962E8E" w:rsidRPr="00F35695" w:rsidRDefault="00962E8E" w:rsidP="00F35695">
      <w:pPr>
        <w:jc w:val="both"/>
        <w:rPr>
          <w:sz w:val="22"/>
          <w:szCs w:val="22"/>
        </w:rPr>
      </w:pPr>
      <w:r w:rsidRPr="00F35695">
        <w:rPr>
          <w:sz w:val="22"/>
          <w:szCs w:val="22"/>
        </w:rPr>
        <w:t>-----------------------------------------------------</w:t>
      </w:r>
    </w:p>
    <w:p w14:paraId="2FB937B1" w14:textId="524F50BC" w:rsidR="00F35695" w:rsidRPr="00F35695" w:rsidRDefault="00F35695" w:rsidP="00F35695">
      <w:pPr>
        <w:numPr>
          <w:ilvl w:val="0"/>
          <w:numId w:val="16"/>
        </w:numPr>
        <w:spacing w:before="120" w:after="120"/>
        <w:ind w:left="284" w:hanging="284"/>
        <w:jc w:val="both"/>
        <w:rPr>
          <w:sz w:val="22"/>
          <w:szCs w:val="22"/>
        </w:rPr>
      </w:pPr>
      <w:r w:rsidRPr="00F35695">
        <w:rPr>
          <w:sz w:val="22"/>
          <w:szCs w:val="22"/>
        </w:rPr>
        <w:t xml:space="preserve">Objednatel člení provedení díla na dvě etapy : </w:t>
      </w:r>
    </w:p>
    <w:p w14:paraId="6F9A5F2F" w14:textId="77777777" w:rsidR="00F35695" w:rsidRPr="00F35695" w:rsidRDefault="00F35695" w:rsidP="00F35695">
      <w:pPr>
        <w:spacing w:before="120" w:after="120"/>
        <w:ind w:left="284"/>
        <w:jc w:val="both"/>
        <w:rPr>
          <w:sz w:val="22"/>
          <w:szCs w:val="22"/>
        </w:rPr>
      </w:pPr>
      <w:r w:rsidRPr="00F35695">
        <w:rPr>
          <w:sz w:val="22"/>
          <w:szCs w:val="22"/>
        </w:rPr>
        <w:t xml:space="preserve">1. etapa – předpoklad zahájení 06/2022; </w:t>
      </w:r>
    </w:p>
    <w:p w14:paraId="10427EC5" w14:textId="05FB1AB8" w:rsidR="00F35695" w:rsidRPr="00F35695" w:rsidRDefault="00F35695" w:rsidP="00F35695">
      <w:pPr>
        <w:spacing w:before="120" w:after="120"/>
        <w:ind w:left="284"/>
        <w:jc w:val="both"/>
        <w:rPr>
          <w:sz w:val="22"/>
          <w:szCs w:val="22"/>
        </w:rPr>
      </w:pPr>
      <w:r w:rsidRPr="00F35695">
        <w:rPr>
          <w:sz w:val="22"/>
          <w:szCs w:val="22"/>
        </w:rPr>
        <w:t xml:space="preserve">2. etapa </w:t>
      </w:r>
      <w:r w:rsidR="0092315A">
        <w:rPr>
          <w:sz w:val="22"/>
          <w:szCs w:val="22"/>
        </w:rPr>
        <w:t xml:space="preserve">– </w:t>
      </w:r>
      <w:r w:rsidRPr="00F35695">
        <w:rPr>
          <w:sz w:val="22"/>
          <w:szCs w:val="22"/>
        </w:rPr>
        <w:t xml:space="preserve">předpoklad zahájení </w:t>
      </w:r>
      <w:r w:rsidR="0092315A">
        <w:rPr>
          <w:sz w:val="22"/>
          <w:szCs w:val="22"/>
        </w:rPr>
        <w:t>0</w:t>
      </w:r>
      <w:r w:rsidRPr="00F35695">
        <w:rPr>
          <w:sz w:val="22"/>
          <w:szCs w:val="22"/>
        </w:rPr>
        <w:t xml:space="preserve">9/2022. </w:t>
      </w:r>
    </w:p>
    <w:p w14:paraId="6206063C" w14:textId="2B9EB0FB" w:rsidR="00F35695" w:rsidRPr="00F35695" w:rsidRDefault="00F35695" w:rsidP="00F35695">
      <w:pPr>
        <w:spacing w:before="120" w:after="120"/>
        <w:ind w:left="284"/>
        <w:jc w:val="both"/>
        <w:rPr>
          <w:sz w:val="22"/>
          <w:szCs w:val="22"/>
        </w:rPr>
      </w:pPr>
      <w:r w:rsidRPr="00F35695">
        <w:rPr>
          <w:sz w:val="22"/>
          <w:szCs w:val="22"/>
        </w:rPr>
        <w:t>Provádění části díla – etapy budou zahájeny na základě písemné výzvy objednatele doručené zhotoviteli  na adresu jeho sídla uvedenou v čl. I smlouvy o dílo pro každou etapu samostatně. Výzva pro zahájení provádění díla</w:t>
      </w:r>
      <w:r w:rsidR="0092315A">
        <w:rPr>
          <w:sz w:val="22"/>
          <w:szCs w:val="22"/>
        </w:rPr>
        <w:t xml:space="preserve"> –</w:t>
      </w:r>
      <w:r w:rsidRPr="00F35695">
        <w:rPr>
          <w:sz w:val="22"/>
          <w:szCs w:val="22"/>
        </w:rPr>
        <w:t xml:space="preserve"> 1. etapy bude doručena nejpozději do 6 měsíců ode dne uzavření smlouvy o dílo, pro 2. etapu do 12 měsíců ode dne uzavření smlouvy o dílo, pokud se objednatel a zhotovitel nedohodnou jinak.</w:t>
      </w:r>
    </w:p>
    <w:p w14:paraId="1C2A0E41" w14:textId="2318FA72" w:rsidR="00F35695" w:rsidRPr="00F35695" w:rsidRDefault="00F35695" w:rsidP="00F35695">
      <w:pPr>
        <w:numPr>
          <w:ilvl w:val="0"/>
          <w:numId w:val="16"/>
        </w:numPr>
        <w:spacing w:before="120" w:after="120"/>
        <w:ind w:left="284" w:hanging="284"/>
        <w:jc w:val="both"/>
        <w:rPr>
          <w:sz w:val="22"/>
          <w:szCs w:val="22"/>
        </w:rPr>
      </w:pPr>
      <w:r w:rsidRPr="00F35695">
        <w:rPr>
          <w:sz w:val="22"/>
          <w:szCs w:val="22"/>
        </w:rPr>
        <w:t>Zhotovitel je povinen převzít staveniště a zahájit provádění části díla (etapy)  do 15 dnů ode dne doručení písemné výzvy k zahájení prací na příslušné etapě.</w:t>
      </w:r>
    </w:p>
    <w:p w14:paraId="1471A104" w14:textId="3A80251C" w:rsidR="00F35695" w:rsidRPr="00F35695" w:rsidRDefault="00F35695" w:rsidP="00F35695">
      <w:pPr>
        <w:numPr>
          <w:ilvl w:val="0"/>
          <w:numId w:val="16"/>
        </w:numPr>
        <w:spacing w:before="120" w:after="120"/>
        <w:ind w:left="284" w:hanging="284"/>
        <w:jc w:val="both"/>
        <w:rPr>
          <w:sz w:val="22"/>
          <w:szCs w:val="22"/>
        </w:rPr>
      </w:pPr>
      <w:r w:rsidRPr="00F35695">
        <w:rPr>
          <w:sz w:val="22"/>
          <w:szCs w:val="22"/>
        </w:rPr>
        <w:t>Práce zhotovitele na provádění díla (etapy) budou zahájeny dnem protokolárního předání a převzetí staveniště pro každou etapu.</w:t>
      </w:r>
    </w:p>
    <w:p w14:paraId="20201810" w14:textId="1C089DFB" w:rsidR="00502E77" w:rsidRPr="00502E77" w:rsidRDefault="00F35695" w:rsidP="00DF241F">
      <w:pPr>
        <w:numPr>
          <w:ilvl w:val="0"/>
          <w:numId w:val="16"/>
        </w:numPr>
        <w:spacing w:before="120" w:after="120"/>
        <w:ind w:left="284" w:hanging="284"/>
        <w:jc w:val="both"/>
        <w:rPr>
          <w:sz w:val="22"/>
          <w:szCs w:val="22"/>
        </w:rPr>
      </w:pPr>
      <w:r w:rsidRPr="00502E77">
        <w:rPr>
          <w:sz w:val="22"/>
          <w:szCs w:val="22"/>
        </w:rPr>
        <w:t>Dílčí termíny plnění budou stanoveny v návrhu harmonogramu postupu prací odsouhlaseném objednatelem, jehož návrh bude objednateli předán ke dni předání staveniště pro každou etapu. V</w:t>
      </w:r>
      <w:r w:rsidR="0092315A">
        <w:rPr>
          <w:sz w:val="22"/>
          <w:szCs w:val="22"/>
        </w:rPr>
        <w:t> </w:t>
      </w:r>
      <w:r w:rsidRPr="00502E77">
        <w:rPr>
          <w:sz w:val="22"/>
          <w:szCs w:val="22"/>
        </w:rPr>
        <w:t xml:space="preserve">návrhu harmonogramu postupu prací musí být s grafickým znázorněním </w:t>
      </w:r>
      <w:r w:rsidR="00502E77" w:rsidRPr="00502E77">
        <w:rPr>
          <w:rFonts w:eastAsia="Calibri"/>
          <w:sz w:val="22"/>
          <w:szCs w:val="24"/>
        </w:rPr>
        <w:t>uvedený časový a</w:t>
      </w:r>
      <w:r w:rsidR="0092315A">
        <w:rPr>
          <w:rFonts w:eastAsia="Calibri"/>
          <w:sz w:val="22"/>
          <w:szCs w:val="24"/>
        </w:rPr>
        <w:t> </w:t>
      </w:r>
      <w:r w:rsidR="00502E77" w:rsidRPr="00502E77">
        <w:rPr>
          <w:rFonts w:eastAsia="Calibri"/>
          <w:sz w:val="22"/>
          <w:szCs w:val="24"/>
        </w:rPr>
        <w:t>technologický postup bouracích prací a u nich uvedené předpokládané milníky v členění na kalendářní týdny.</w:t>
      </w:r>
    </w:p>
    <w:p w14:paraId="7C07B719" w14:textId="54EAD6D1" w:rsidR="00F35695" w:rsidRPr="00502E77" w:rsidRDefault="00F35695" w:rsidP="00736077">
      <w:pPr>
        <w:numPr>
          <w:ilvl w:val="0"/>
          <w:numId w:val="16"/>
        </w:numPr>
        <w:spacing w:before="120" w:after="120"/>
        <w:ind w:left="284" w:hanging="284"/>
        <w:jc w:val="both"/>
        <w:rPr>
          <w:sz w:val="22"/>
          <w:szCs w:val="22"/>
        </w:rPr>
      </w:pPr>
      <w:r w:rsidRPr="00502E77">
        <w:rPr>
          <w:bCs/>
          <w:sz w:val="22"/>
          <w:szCs w:val="22"/>
        </w:rPr>
        <w:t>Doba provedení 1. etapy a protokolární předání a převzetí části díla – 1. etapy od předání staveniště v kalendářních týdnech:</w:t>
      </w:r>
      <w:r w:rsidRPr="00502E77">
        <w:rPr>
          <w:bCs/>
          <w:sz w:val="22"/>
          <w:szCs w:val="22"/>
        </w:rPr>
        <w:tab/>
      </w:r>
      <w:r w:rsidRPr="00502E77">
        <w:rPr>
          <w:b/>
          <w:sz w:val="22"/>
          <w:szCs w:val="22"/>
        </w:rPr>
        <w:t>8</w:t>
      </w:r>
    </w:p>
    <w:p w14:paraId="1AF725D5" w14:textId="17BF5C3C" w:rsidR="00F35695" w:rsidRPr="00F35695" w:rsidRDefault="00F35695" w:rsidP="00F35695">
      <w:pPr>
        <w:numPr>
          <w:ilvl w:val="0"/>
          <w:numId w:val="16"/>
        </w:numPr>
        <w:spacing w:before="120"/>
        <w:ind w:left="284" w:hanging="284"/>
        <w:jc w:val="both"/>
        <w:rPr>
          <w:sz w:val="22"/>
          <w:szCs w:val="22"/>
        </w:rPr>
      </w:pPr>
      <w:r w:rsidRPr="00F35695">
        <w:rPr>
          <w:sz w:val="22"/>
          <w:szCs w:val="22"/>
        </w:rPr>
        <w:t>Doba provedení 2. etapy a protokolární předání a převzetí části díla</w:t>
      </w:r>
      <w:r w:rsidR="00DF241F">
        <w:rPr>
          <w:sz w:val="22"/>
          <w:szCs w:val="22"/>
        </w:rPr>
        <w:t xml:space="preserve"> –</w:t>
      </w:r>
      <w:r w:rsidRPr="00F35695">
        <w:rPr>
          <w:sz w:val="22"/>
          <w:szCs w:val="22"/>
        </w:rPr>
        <w:t xml:space="preserve"> 2. etapy od předání staveniště v</w:t>
      </w:r>
      <w:r w:rsidR="00DF241F">
        <w:rPr>
          <w:sz w:val="22"/>
          <w:szCs w:val="22"/>
        </w:rPr>
        <w:t> </w:t>
      </w:r>
      <w:r w:rsidRPr="00F35695">
        <w:rPr>
          <w:sz w:val="22"/>
          <w:szCs w:val="22"/>
        </w:rPr>
        <w:t>kalendářních týdnech:</w:t>
      </w:r>
      <w:r w:rsidRPr="00F35695">
        <w:rPr>
          <w:sz w:val="22"/>
          <w:szCs w:val="22"/>
        </w:rPr>
        <w:tab/>
      </w:r>
      <w:r w:rsidRPr="00F35695">
        <w:rPr>
          <w:b/>
          <w:bCs/>
          <w:sz w:val="22"/>
          <w:szCs w:val="22"/>
        </w:rPr>
        <w:t>8</w:t>
      </w:r>
      <w:r w:rsidR="00D16A5B" w:rsidRPr="00F35695">
        <w:rPr>
          <w:b/>
          <w:bCs/>
          <w:sz w:val="22"/>
          <w:szCs w:val="22"/>
        </w:rPr>
        <w:t xml:space="preserve">  </w:t>
      </w:r>
    </w:p>
    <w:p w14:paraId="70F427C3" w14:textId="5B21F5F6" w:rsidR="00614555" w:rsidRDefault="00614555" w:rsidP="00F35695">
      <w:pPr>
        <w:numPr>
          <w:ilvl w:val="0"/>
          <w:numId w:val="16"/>
        </w:numPr>
        <w:spacing w:before="120"/>
        <w:ind w:left="284" w:hanging="284"/>
        <w:jc w:val="both"/>
        <w:rPr>
          <w:sz w:val="22"/>
          <w:szCs w:val="22"/>
        </w:rPr>
      </w:pPr>
      <w:r>
        <w:rPr>
          <w:sz w:val="22"/>
          <w:szCs w:val="22"/>
        </w:rPr>
        <w:t>Objednatel si vyhrazuje v souladu s § 100 zákona změnu závazku:</w:t>
      </w:r>
    </w:p>
    <w:p w14:paraId="40E5B6C8" w14:textId="5686A526" w:rsidR="00614555" w:rsidRDefault="00614555" w:rsidP="00614555">
      <w:pPr>
        <w:numPr>
          <w:ilvl w:val="1"/>
          <w:numId w:val="16"/>
        </w:numPr>
        <w:spacing w:before="120"/>
        <w:jc w:val="both"/>
        <w:rPr>
          <w:sz w:val="22"/>
          <w:szCs w:val="22"/>
        </w:rPr>
      </w:pPr>
      <w:r w:rsidRPr="00614555">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Pr="00614555">
        <w:rPr>
          <w:sz w:val="22"/>
          <w:szCs w:val="22"/>
        </w:rPr>
        <w:lastRenderedPageBreak/>
        <w:t>zadavatele. O této skutečnosti bude vždy učiněn záznam do stavebního deníku. Do doby plnění díla budou započteny pouze dny, v nichž bude probíhat provádění stavebních prací</w:t>
      </w:r>
      <w:r>
        <w:rPr>
          <w:sz w:val="22"/>
          <w:szCs w:val="22"/>
        </w:rPr>
        <w:t>,</w:t>
      </w:r>
    </w:p>
    <w:p w14:paraId="067A7455" w14:textId="178770D5" w:rsidR="00614555" w:rsidRDefault="00614555" w:rsidP="00614555">
      <w:pPr>
        <w:numPr>
          <w:ilvl w:val="1"/>
          <w:numId w:val="16"/>
        </w:numPr>
        <w:spacing w:before="120"/>
        <w:jc w:val="both"/>
        <w:rPr>
          <w:sz w:val="22"/>
          <w:szCs w:val="22"/>
        </w:rPr>
      </w:pPr>
      <w:r w:rsidRPr="00614555">
        <w:rPr>
          <w:sz w:val="22"/>
          <w:szCs w:val="22"/>
        </w:rPr>
        <w:t xml:space="preserve">pokud nebude výzva pro příslušnou etapu </w:t>
      </w:r>
      <w:r>
        <w:rPr>
          <w:sz w:val="22"/>
          <w:szCs w:val="22"/>
        </w:rPr>
        <w:t>zhotoviteli</w:t>
      </w:r>
      <w:r w:rsidRPr="00614555">
        <w:rPr>
          <w:sz w:val="22"/>
          <w:szCs w:val="22"/>
        </w:rPr>
        <w:t xml:space="preserve"> k zahájení prací na díle doručena v</w:t>
      </w:r>
      <w:r>
        <w:rPr>
          <w:sz w:val="22"/>
          <w:szCs w:val="22"/>
        </w:rPr>
        <w:t> </w:t>
      </w:r>
      <w:r w:rsidRPr="00614555">
        <w:rPr>
          <w:sz w:val="22"/>
          <w:szCs w:val="22"/>
        </w:rPr>
        <w:t>termínu dle odstavce 1 tohoto článku, uzavřená smlouva se stává bezpředmětnou a pohlíží se na ni, jako by nebyla uzavřena (rozvazovací podmínka), a to k datu, kdy mohla být výzva k</w:t>
      </w:r>
      <w:r>
        <w:rPr>
          <w:sz w:val="22"/>
          <w:szCs w:val="22"/>
        </w:rPr>
        <w:t> </w:t>
      </w:r>
      <w:r w:rsidRPr="00614555">
        <w:rPr>
          <w:sz w:val="22"/>
          <w:szCs w:val="22"/>
        </w:rPr>
        <w:t>zahájení prací doručena nejpozději</w:t>
      </w:r>
      <w:r>
        <w:rPr>
          <w:sz w:val="22"/>
          <w:szCs w:val="22"/>
        </w:rPr>
        <w:t xml:space="preserve">, </w:t>
      </w:r>
    </w:p>
    <w:p w14:paraId="4200548D" w14:textId="6D113505" w:rsidR="00614555" w:rsidRDefault="00614555" w:rsidP="003E58D6">
      <w:pPr>
        <w:pStyle w:val="Odstavecseseznamem"/>
        <w:numPr>
          <w:ilvl w:val="1"/>
          <w:numId w:val="16"/>
        </w:numPr>
        <w:spacing w:before="120" w:after="120"/>
        <w:ind w:left="1077" w:hanging="357"/>
        <w:jc w:val="both"/>
        <w:rPr>
          <w:sz w:val="22"/>
          <w:szCs w:val="22"/>
        </w:rPr>
      </w:pPr>
      <w:r w:rsidRPr="00614555">
        <w:rPr>
          <w:sz w:val="22"/>
          <w:szCs w:val="22"/>
        </w:rPr>
        <w:t xml:space="preserve">v případě, že by </w:t>
      </w:r>
      <w:r w:rsidR="00E520C4">
        <w:rPr>
          <w:sz w:val="22"/>
          <w:szCs w:val="22"/>
        </w:rPr>
        <w:t>objednatel</w:t>
      </w:r>
      <w:r w:rsidRPr="00614555">
        <w:rPr>
          <w:sz w:val="22"/>
          <w:szCs w:val="22"/>
        </w:rPr>
        <w:t xml:space="preserve"> požadoval změnu technologie dle § 222 odstavec 7 zákona nebo dodatečné stavební práce nebo nepředvídané práce a cenový nárůst takových prací nebo taková změna překročí 5 % původní hodnoty závazku, může být lhůta pro dokončení prací prodloužena tak, že za každé 1 % nad 5 %, o které se zvýší nebo změní původní hodnota závazku, se doba plnění prodlouží max. o 7 dnů.</w:t>
      </w:r>
    </w:p>
    <w:p w14:paraId="482BFD6D" w14:textId="7C4C4D29" w:rsidR="002A3626" w:rsidRPr="00056706" w:rsidRDefault="002A3626" w:rsidP="00056706">
      <w:pPr>
        <w:pStyle w:val="Odstavecseseznamem"/>
        <w:numPr>
          <w:ilvl w:val="0"/>
          <w:numId w:val="16"/>
        </w:numPr>
        <w:ind w:left="284" w:hanging="284"/>
        <w:rPr>
          <w:sz w:val="22"/>
          <w:szCs w:val="22"/>
        </w:rPr>
      </w:pPr>
      <w:r w:rsidRPr="002A3626">
        <w:rPr>
          <w:sz w:val="22"/>
          <w:szCs w:val="22"/>
        </w:rPr>
        <w:t>Místem plnění díla je k.ú. Otrokovice, CZ.</w:t>
      </w:r>
    </w:p>
    <w:p w14:paraId="1DDF575D" w14:textId="1C275378" w:rsidR="00DF241F" w:rsidRDefault="00DF241F" w:rsidP="00DF241F">
      <w:pPr>
        <w:spacing w:before="120"/>
        <w:jc w:val="both"/>
        <w:rPr>
          <w:sz w:val="22"/>
          <w:szCs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Default="00E01AA5"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0D1881">
      <w:pPr>
        <w:pStyle w:val="Textvbloku"/>
        <w:ind w:right="-91"/>
        <w:jc w:val="center"/>
        <w:rPr>
          <w:sz w:val="22"/>
        </w:rPr>
      </w:pPr>
    </w:p>
    <w:p w14:paraId="2C6A3398" w14:textId="11054187" w:rsidR="000D1881" w:rsidRDefault="000D1881"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0D1881">
      <w:pPr>
        <w:pStyle w:val="Textvbloku"/>
        <w:ind w:right="-91"/>
        <w:jc w:val="center"/>
        <w:rPr>
          <w:sz w:val="22"/>
        </w:rPr>
      </w:pPr>
    </w:p>
    <w:p w14:paraId="45DB3269" w14:textId="200A91C2" w:rsidR="000D1881" w:rsidRDefault="00BC3352"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61BF8E45" w:rsidR="006D40B2" w:rsidRPr="00656FE0"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 xml:space="preserve">ákladě objednatelem vypracovaného a zhotovitelem naceněného položkového </w:t>
      </w:r>
      <w:r w:rsidRPr="00656FE0">
        <w:rPr>
          <w:sz w:val="22"/>
        </w:rPr>
        <w:t>rozpočtu díla</w:t>
      </w:r>
      <w:r w:rsidR="008D004F" w:rsidRPr="00656FE0">
        <w:rPr>
          <w:sz w:val="22"/>
        </w:rPr>
        <w:t xml:space="preserve"> a odpovídá </w:t>
      </w:r>
      <w:r w:rsidR="00541418" w:rsidRPr="00656FE0">
        <w:rPr>
          <w:sz w:val="22"/>
        </w:rPr>
        <w:t xml:space="preserve">výsledku zadávacího řízení </w:t>
      </w:r>
      <w:r w:rsidR="007F35E1" w:rsidRPr="00656FE0">
        <w:rPr>
          <w:sz w:val="22"/>
        </w:rPr>
        <w:t>uskutečněného</w:t>
      </w:r>
      <w:r w:rsidR="007E4F7F" w:rsidRPr="00656FE0">
        <w:rPr>
          <w:sz w:val="22"/>
        </w:rPr>
        <w:t xml:space="preserve"> </w:t>
      </w:r>
      <w:r w:rsidR="007D0091" w:rsidRPr="00656FE0">
        <w:rPr>
          <w:sz w:val="22"/>
        </w:rPr>
        <w:t>po</w:t>
      </w:r>
      <w:r w:rsidR="0025084C" w:rsidRPr="00656FE0">
        <w:rPr>
          <w:sz w:val="22"/>
        </w:rPr>
        <w:t xml:space="preserve">dle </w:t>
      </w:r>
      <w:r w:rsidR="007E4F7F" w:rsidRPr="00656FE0">
        <w:rPr>
          <w:sz w:val="22"/>
        </w:rPr>
        <w:t>zákona</w:t>
      </w:r>
      <w:r w:rsidRPr="00656FE0">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656FE0">
        <w:rPr>
          <w:sz w:val="22"/>
        </w:rPr>
        <w:t xml:space="preserve">nebo nepředvídané </w:t>
      </w:r>
      <w:r w:rsidRPr="00656FE0">
        <w:rPr>
          <w:sz w:val="22"/>
        </w:rPr>
        <w:t>stavební práce</w:t>
      </w:r>
      <w:r w:rsidR="002C0D03" w:rsidRPr="00656FE0">
        <w:rPr>
          <w:sz w:val="22"/>
        </w:rPr>
        <w:t>, dodávky a</w:t>
      </w:r>
      <w:r w:rsidR="00FA7727" w:rsidRPr="00656FE0">
        <w:rPr>
          <w:sz w:val="22"/>
        </w:rPr>
        <w:t> </w:t>
      </w:r>
      <w:r w:rsidR="002C0D03" w:rsidRPr="00656FE0">
        <w:rPr>
          <w:sz w:val="22"/>
        </w:rPr>
        <w:t>služby</w:t>
      </w:r>
      <w:r w:rsidRPr="00656FE0">
        <w:rPr>
          <w:sz w:val="22"/>
        </w:rPr>
        <w:t>" a "méněpráce". Položkový rozpočet je přílohou č. 2 této smlouvy.</w:t>
      </w:r>
      <w:r w:rsidRPr="00656FE0">
        <w:rPr>
          <w:snapToGrid w:val="0"/>
          <w:sz w:val="22"/>
        </w:rPr>
        <w:t xml:space="preserve"> Jednotkové ceny uvedené v položkovém rozpočtu jsou cenami pevnými po celou dobu </w:t>
      </w:r>
      <w:r w:rsidR="009F0D96">
        <w:rPr>
          <w:snapToGrid w:val="0"/>
          <w:sz w:val="22"/>
        </w:rPr>
        <w:t>provádění</w:t>
      </w:r>
      <w:r w:rsidRPr="00656FE0">
        <w:rPr>
          <w:snapToGrid w:val="0"/>
          <w:sz w:val="22"/>
        </w:rPr>
        <w:t xml:space="preserve"> díla</w:t>
      </w:r>
      <w:r w:rsidR="006D40B2" w:rsidRPr="00656FE0">
        <w:rPr>
          <w:snapToGrid w:val="0"/>
          <w:sz w:val="22"/>
        </w:rPr>
        <w:t>, není-li ve smlouvě nebo obchodních podmínkách uvedeno jinak.</w:t>
      </w:r>
    </w:p>
    <w:p w14:paraId="3C1716C5" w14:textId="7FEAF2C5" w:rsidR="004A4791" w:rsidRDefault="004A4791" w:rsidP="00EB75D6">
      <w:pPr>
        <w:pStyle w:val="Odstavecseseznamem"/>
        <w:numPr>
          <w:ilvl w:val="0"/>
          <w:numId w:val="5"/>
        </w:numPr>
        <w:tabs>
          <w:tab w:val="clear" w:pos="1080"/>
        </w:tabs>
        <w:spacing w:before="240"/>
        <w:ind w:left="284" w:hanging="426"/>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9F0D96">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w:t>
      </w:r>
      <w:r w:rsidRPr="00C144BD">
        <w:rPr>
          <w:rFonts w:eastAsia="Calibri"/>
          <w:sz w:val="22"/>
          <w:szCs w:val="24"/>
        </w:rPr>
        <w:lastRenderedPageBreak/>
        <w:t xml:space="preserve">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243E614C" w14:textId="267497F2" w:rsidR="006D40B2" w:rsidRDefault="006D40B2" w:rsidP="00F35695">
      <w:pPr>
        <w:pStyle w:val="Odstavecseseznamem"/>
        <w:numPr>
          <w:ilvl w:val="0"/>
          <w:numId w:val="5"/>
        </w:numPr>
        <w:tabs>
          <w:tab w:val="clear" w:pos="1080"/>
        </w:tabs>
        <w:spacing w:before="240"/>
        <w:ind w:left="284" w:hanging="426"/>
        <w:jc w:val="both"/>
        <w:rPr>
          <w:rFonts w:eastAsia="Calibri"/>
          <w:sz w:val="22"/>
          <w:szCs w:val="24"/>
        </w:rPr>
      </w:pPr>
      <w:r w:rsidRPr="00F35695">
        <w:rPr>
          <w:rFonts w:eastAsia="Calibri"/>
          <w:sz w:val="22"/>
          <w:szCs w:val="24"/>
          <w:u w:val="single"/>
        </w:rPr>
        <w:t xml:space="preserve">Objednatel si vyhrazuje </w:t>
      </w:r>
      <w:bookmarkStart w:id="3" w:name="_Hlk2164381"/>
      <w:r w:rsidRPr="00F35695">
        <w:rPr>
          <w:rFonts w:eastAsia="Calibri"/>
          <w:sz w:val="22"/>
          <w:szCs w:val="24"/>
          <w:u w:val="single"/>
        </w:rPr>
        <w:t>v souladu s § 100 odst. 1 zákona změnu závazku</w:t>
      </w:r>
      <w:bookmarkEnd w:id="3"/>
      <w:r w:rsidRPr="00F35695">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Default="000A2FC9" w:rsidP="000D1881">
      <w:pPr>
        <w:pStyle w:val="Textvbloku"/>
        <w:ind w:right="-91"/>
        <w:jc w:val="center"/>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5B286D">
      <w:pPr>
        <w:pStyle w:val="Zkladntextodsazen"/>
        <w:numPr>
          <w:ilvl w:val="0"/>
          <w:numId w:val="20"/>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7537AB11"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CDE97EB" w:rsidR="002C3D2C" w:rsidRPr="00656FE0" w:rsidRDefault="000E70F5" w:rsidP="00656FE0">
      <w:pPr>
        <w:tabs>
          <w:tab w:val="num" w:pos="426"/>
        </w:tabs>
        <w:spacing w:before="240"/>
        <w:ind w:left="284"/>
        <w:jc w:val="both"/>
        <w:rPr>
          <w:sz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 xml:space="preserve">bchodní podmínky pro VZ </w:t>
      </w:r>
      <w:r w:rsidR="00656FE0" w:rsidRPr="00656FE0">
        <w:rPr>
          <w:sz w:val="22"/>
        </w:rPr>
        <w:t xml:space="preserve">„Odstranění čtyř </w:t>
      </w:r>
      <w:proofErr w:type="spellStart"/>
      <w:r w:rsidR="00656FE0" w:rsidRPr="00656FE0">
        <w:rPr>
          <w:sz w:val="22"/>
        </w:rPr>
        <w:t>Hurdis</w:t>
      </w:r>
      <w:proofErr w:type="spellEnd"/>
      <w:r w:rsidR="00656FE0" w:rsidRPr="00656FE0">
        <w:rPr>
          <w:sz w:val="22"/>
        </w:rPr>
        <w:t xml:space="preserve"> domů v Otrokovicích</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329DB9B1" w:rsidR="007E4F7F" w:rsidRPr="00656FE0" w:rsidRDefault="000E70F5" w:rsidP="007E4F7F">
      <w:pPr>
        <w:pStyle w:val="Textvbloku"/>
        <w:ind w:left="284"/>
        <w:rPr>
          <w:sz w:val="22"/>
        </w:rPr>
      </w:pPr>
      <w:r w:rsidRPr="00656FE0">
        <w:rPr>
          <w:sz w:val="22"/>
        </w:rPr>
        <w:t>Příloha</w:t>
      </w:r>
      <w:r w:rsidR="00D107E7" w:rsidRPr="00656FE0">
        <w:rPr>
          <w:sz w:val="22"/>
        </w:rPr>
        <w:t xml:space="preserve"> č. 2 </w:t>
      </w:r>
      <w:r w:rsidRPr="00656FE0">
        <w:rPr>
          <w:sz w:val="22"/>
        </w:rPr>
        <w:t>N</w:t>
      </w:r>
      <w:r w:rsidR="00D107E7" w:rsidRPr="00656FE0">
        <w:rPr>
          <w:sz w:val="22"/>
        </w:rPr>
        <w:t xml:space="preserve">aceněný </w:t>
      </w:r>
      <w:r w:rsidR="002C0D03" w:rsidRPr="00656FE0">
        <w:rPr>
          <w:sz w:val="22"/>
        </w:rPr>
        <w:t xml:space="preserve">soupis stavebních prací, dodávek a služeb s </w:t>
      </w:r>
      <w:r w:rsidR="00D107E7" w:rsidRPr="00656FE0">
        <w:rPr>
          <w:sz w:val="22"/>
        </w:rPr>
        <w:t>výkaz</w:t>
      </w:r>
      <w:r w:rsidR="002C0D03" w:rsidRPr="00656FE0">
        <w:rPr>
          <w:sz w:val="22"/>
        </w:rPr>
        <w:t>em</w:t>
      </w:r>
      <w:r w:rsidR="00D107E7" w:rsidRPr="00656FE0">
        <w:rPr>
          <w:sz w:val="22"/>
        </w:rPr>
        <w:t xml:space="preserve"> výměr (položkový rozpočet)</w:t>
      </w:r>
    </w:p>
    <w:p w14:paraId="02D346B2" w14:textId="77777777" w:rsidR="00C037EB" w:rsidRPr="00656FE0" w:rsidRDefault="00D107E7" w:rsidP="00596A75">
      <w:pPr>
        <w:tabs>
          <w:tab w:val="num" w:pos="426"/>
        </w:tabs>
        <w:spacing w:before="240"/>
        <w:jc w:val="both"/>
        <w:rPr>
          <w:sz w:val="22"/>
          <w:szCs w:val="22"/>
        </w:rPr>
      </w:pPr>
      <w:r w:rsidRPr="00656FE0">
        <w:rPr>
          <w:sz w:val="22"/>
          <w:szCs w:val="22"/>
        </w:rPr>
        <w:t xml:space="preserve">    </w:t>
      </w:r>
      <w:r w:rsidR="00C037EB" w:rsidRPr="00656FE0">
        <w:rPr>
          <w:sz w:val="22"/>
          <w:szCs w:val="22"/>
        </w:rPr>
        <w:t xml:space="preserve"> </w:t>
      </w:r>
      <w:r w:rsidRPr="00656FE0">
        <w:rPr>
          <w:sz w:val="22"/>
          <w:szCs w:val="22"/>
        </w:rPr>
        <w:t xml:space="preserve"> Obsah dokumentů uvedených výše bude vykládán s pořadím priority dané v tomto odstavci s tím, že    </w:t>
      </w:r>
      <w:r w:rsidR="00C037EB" w:rsidRPr="00656FE0">
        <w:rPr>
          <w:sz w:val="22"/>
          <w:szCs w:val="22"/>
        </w:rPr>
        <w:t xml:space="preserve">  </w:t>
      </w:r>
    </w:p>
    <w:p w14:paraId="3F1E7682" w14:textId="78A7B8E3" w:rsidR="002C3D2C" w:rsidRDefault="00C037EB" w:rsidP="00EB75D6">
      <w:pPr>
        <w:tabs>
          <w:tab w:val="num" w:pos="426"/>
        </w:tabs>
        <w:jc w:val="both"/>
        <w:rPr>
          <w:sz w:val="22"/>
          <w:szCs w:val="22"/>
        </w:rPr>
      </w:pPr>
      <w:r w:rsidRPr="00656FE0">
        <w:rPr>
          <w:sz w:val="22"/>
          <w:szCs w:val="22"/>
        </w:rPr>
        <w:t xml:space="preserve">      </w:t>
      </w:r>
      <w:r w:rsidR="00D107E7" w:rsidRPr="00656FE0">
        <w:rPr>
          <w:sz w:val="22"/>
          <w:szCs w:val="22"/>
        </w:rPr>
        <w:t>listina smlouvy má prioritu před přílohami.</w:t>
      </w:r>
    </w:p>
    <w:p w14:paraId="556CE01D" w14:textId="77777777" w:rsidR="00765CF4" w:rsidRPr="00656FE0" w:rsidRDefault="00765CF4" w:rsidP="00EB75D6">
      <w:pPr>
        <w:tabs>
          <w:tab w:val="num" w:pos="426"/>
        </w:tabs>
        <w:jc w:val="both"/>
        <w:rPr>
          <w:sz w:val="22"/>
          <w:szCs w:val="22"/>
        </w:rPr>
      </w:pPr>
    </w:p>
    <w:p w14:paraId="7CDED301" w14:textId="718B4E24" w:rsidR="00331DBB" w:rsidRPr="00656FE0" w:rsidRDefault="00331DBB" w:rsidP="00331DBB">
      <w:pPr>
        <w:pStyle w:val="Textvbloku"/>
        <w:ind w:left="284"/>
        <w:rPr>
          <w:color w:val="000000"/>
          <w:w w:val="0"/>
          <w:sz w:val="22"/>
        </w:rPr>
      </w:pPr>
      <w:r w:rsidRPr="00656FE0">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656FE0">
        <w:rPr>
          <w:color w:val="000000"/>
          <w:w w:val="0"/>
          <w:sz w:val="22"/>
        </w:rPr>
        <w:t> </w:t>
      </w:r>
      <w:r w:rsidRPr="00656FE0">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656FE0">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lastRenderedPageBreak/>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09B27CB" w14:textId="536A8064" w:rsidR="0089580D" w:rsidRPr="005D3DF9" w:rsidRDefault="00D427F9" w:rsidP="00D94B73">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5D3DF9">
        <w:rPr>
          <w:sz w:val="22"/>
        </w:rPr>
        <w:t xml:space="preserve">. </w:t>
      </w:r>
    </w:p>
    <w:p w14:paraId="0CDFA1FB" w14:textId="77777777" w:rsidR="000D1881" w:rsidRDefault="000D1881" w:rsidP="00EB75D6">
      <w:pPr>
        <w:pStyle w:val="Textvbloku"/>
        <w:numPr>
          <w:ilvl w:val="0"/>
          <w:numId w:val="1"/>
        </w:numPr>
        <w:tabs>
          <w:tab w:val="clear" w:pos="360"/>
        </w:tabs>
        <w:spacing w:before="240"/>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EB75D6">
      <w:pPr>
        <w:pStyle w:val="Textvbloku"/>
        <w:spacing w:before="240"/>
        <w:rPr>
          <w:sz w:val="22"/>
        </w:rPr>
      </w:pPr>
      <w:r>
        <w:rPr>
          <w:sz w:val="22"/>
        </w:rPr>
        <w:t xml:space="preserve">     ob</w:t>
      </w:r>
      <w:r w:rsidR="00397CA8">
        <w:rPr>
          <w:sz w:val="22"/>
        </w:rPr>
        <w:t>jednatel obdrží tři vyhotovení.</w:t>
      </w:r>
    </w:p>
    <w:p w14:paraId="4B8B5DDD" w14:textId="77777777" w:rsidR="00FD0D96" w:rsidRDefault="00FD0D96" w:rsidP="000D1881">
      <w:pPr>
        <w:pStyle w:val="Textvbloku"/>
        <w:rPr>
          <w:sz w:val="22"/>
        </w:rPr>
      </w:pPr>
    </w:p>
    <w:p w14:paraId="3C9CCA6A" w14:textId="37CC6C0C" w:rsidR="00FD0D96" w:rsidRDefault="00FD0D96" w:rsidP="000D1881">
      <w:pPr>
        <w:pStyle w:val="Textvbloku"/>
        <w:rPr>
          <w:sz w:val="22"/>
        </w:rPr>
      </w:pPr>
    </w:p>
    <w:p w14:paraId="3859DB88" w14:textId="6A47BBB5" w:rsidR="005D3DF9" w:rsidRDefault="005D3DF9" w:rsidP="000D1881">
      <w:pPr>
        <w:pStyle w:val="Textvbloku"/>
        <w:rPr>
          <w:sz w:val="22"/>
        </w:rPr>
      </w:pPr>
    </w:p>
    <w:p w14:paraId="5CF8FDA5" w14:textId="77777777" w:rsidR="005D3DF9" w:rsidRDefault="005D3DF9" w:rsidP="000D1881">
      <w:pPr>
        <w:pStyle w:val="Textvbloku"/>
        <w:rPr>
          <w:sz w:val="22"/>
        </w:rPr>
      </w:pPr>
    </w:p>
    <w:p w14:paraId="660E2A42" w14:textId="2CE24A27" w:rsidR="000D1881" w:rsidRDefault="000D1881" w:rsidP="000D1881">
      <w:pPr>
        <w:pStyle w:val="Textvbloku"/>
        <w:rPr>
          <w:sz w:val="22"/>
        </w:rPr>
      </w:pPr>
      <w:r>
        <w:rPr>
          <w:sz w:val="22"/>
        </w:rPr>
        <w:t>V</w:t>
      </w:r>
      <w:r w:rsidR="00D71F8B">
        <w:rPr>
          <w:sz w:val="22"/>
        </w:rPr>
        <w:t> </w:t>
      </w:r>
      <w:r w:rsidR="00656FE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3BF39E00" w14:textId="77777777" w:rsidR="008508F3" w:rsidRDefault="008508F3" w:rsidP="000D1881">
      <w:pPr>
        <w:pStyle w:val="Textvbloku"/>
        <w:tabs>
          <w:tab w:val="left" w:pos="5670"/>
        </w:tabs>
        <w:rPr>
          <w:sz w:val="22"/>
        </w:rPr>
      </w:pPr>
    </w:p>
    <w:p w14:paraId="28E964EC" w14:textId="77777777" w:rsidR="008508F3" w:rsidRDefault="008508F3" w:rsidP="000D1881">
      <w:pPr>
        <w:pStyle w:val="Textvbloku"/>
        <w:tabs>
          <w:tab w:val="left" w:pos="5670"/>
        </w:tabs>
        <w:rPr>
          <w:sz w:val="22"/>
        </w:rPr>
      </w:pPr>
    </w:p>
    <w:p w14:paraId="4274DA5E" w14:textId="0C014CBB" w:rsidR="000D1881" w:rsidRDefault="00C037EB" w:rsidP="000D1881">
      <w:pPr>
        <w:pStyle w:val="Textvbloku"/>
        <w:tabs>
          <w:tab w:val="left" w:pos="5670"/>
        </w:tabs>
        <w:rPr>
          <w:sz w:val="22"/>
        </w:rPr>
      </w:pPr>
      <w:r>
        <w:rPr>
          <w:sz w:val="22"/>
        </w:rPr>
        <w:t>Za objednatele:</w:t>
      </w:r>
      <w:r w:rsidR="008508F3">
        <w:rPr>
          <w:sz w:val="22"/>
        </w:rPr>
        <w:t xml:space="preserve">                                                                 </w:t>
      </w:r>
      <w:r w:rsidR="000D1881">
        <w:rPr>
          <w:sz w:val="22"/>
        </w:rPr>
        <w:t>Za zhotovitele:</w:t>
      </w:r>
    </w:p>
    <w:p w14:paraId="17EA2B95" w14:textId="77777777" w:rsidR="000D1881" w:rsidRDefault="000D1881" w:rsidP="000D1881">
      <w:pPr>
        <w:pStyle w:val="Textvbloku"/>
        <w:tabs>
          <w:tab w:val="left" w:pos="5670"/>
        </w:tabs>
        <w:rPr>
          <w:b/>
          <w:bCs/>
          <w:sz w:val="22"/>
        </w:rPr>
      </w:pPr>
    </w:p>
    <w:p w14:paraId="0D96A808" w14:textId="3D6A8EC7" w:rsidR="00D63E98" w:rsidRPr="00397CA8" w:rsidRDefault="008508F3" w:rsidP="000D1881">
      <w:pPr>
        <w:pStyle w:val="Textvbloku"/>
        <w:rPr>
          <w:b/>
          <w:sz w:val="22"/>
        </w:rPr>
      </w:pPr>
      <w:r>
        <w:rPr>
          <w:b/>
          <w:sz w:val="22"/>
        </w:rPr>
        <w:t>Město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1CD1740C" w:rsidR="00F3087A" w:rsidRDefault="00F3087A" w:rsidP="000D1881">
      <w:pPr>
        <w:pStyle w:val="Textvbloku"/>
        <w:rPr>
          <w:sz w:val="22"/>
        </w:rPr>
      </w:pPr>
    </w:p>
    <w:p w14:paraId="2A5DC0AF" w14:textId="77777777" w:rsidR="008508F3" w:rsidRDefault="008508F3"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Pr="008508F3" w:rsidRDefault="00C037EB" w:rsidP="000D1881">
      <w:pPr>
        <w:pStyle w:val="Textvbloku"/>
        <w:rPr>
          <w:sz w:val="22"/>
          <w:szCs w:val="22"/>
        </w:rPr>
      </w:pPr>
      <w:r w:rsidRPr="008508F3">
        <w:rPr>
          <w:sz w:val="22"/>
          <w:szCs w:val="22"/>
        </w:rPr>
        <w:t>_______________________</w:t>
      </w:r>
      <w:r w:rsidRPr="008508F3">
        <w:rPr>
          <w:sz w:val="22"/>
          <w:szCs w:val="22"/>
        </w:rPr>
        <w:tab/>
      </w:r>
      <w:r w:rsidRPr="008508F3">
        <w:rPr>
          <w:sz w:val="22"/>
          <w:szCs w:val="22"/>
        </w:rPr>
        <w:tab/>
      </w:r>
      <w:r w:rsidRPr="008508F3">
        <w:rPr>
          <w:sz w:val="22"/>
          <w:szCs w:val="22"/>
        </w:rPr>
        <w:tab/>
      </w:r>
      <w:r w:rsidR="000D1881" w:rsidRPr="008508F3">
        <w:rPr>
          <w:sz w:val="22"/>
          <w:szCs w:val="22"/>
        </w:rPr>
        <w:tab/>
        <w:t>________________________</w:t>
      </w:r>
      <w:r w:rsidR="000D1881" w:rsidRPr="008508F3">
        <w:rPr>
          <w:sz w:val="22"/>
          <w:szCs w:val="22"/>
        </w:rPr>
        <w:tab/>
        <w:t xml:space="preserve">  </w:t>
      </w:r>
    </w:p>
    <w:p w14:paraId="2D3986C5" w14:textId="77777777" w:rsidR="008508F3" w:rsidRPr="008508F3" w:rsidRDefault="008508F3" w:rsidP="00D107E7">
      <w:pPr>
        <w:pStyle w:val="Textvbloku"/>
        <w:tabs>
          <w:tab w:val="left" w:pos="5670"/>
        </w:tabs>
        <w:rPr>
          <w:sz w:val="22"/>
          <w:szCs w:val="22"/>
        </w:rPr>
      </w:pPr>
      <w:r w:rsidRPr="008508F3">
        <w:rPr>
          <w:sz w:val="22"/>
          <w:szCs w:val="22"/>
        </w:rPr>
        <w:t>Bc. Hana Večerková, DiS.</w:t>
      </w:r>
    </w:p>
    <w:p w14:paraId="1BF88065" w14:textId="6B193A01" w:rsidR="00130921" w:rsidRPr="008508F3" w:rsidRDefault="008508F3" w:rsidP="00D107E7">
      <w:pPr>
        <w:pStyle w:val="Textvbloku"/>
        <w:tabs>
          <w:tab w:val="left" w:pos="5670"/>
        </w:tabs>
        <w:rPr>
          <w:sz w:val="22"/>
          <w:szCs w:val="22"/>
        </w:rPr>
      </w:pPr>
      <w:r w:rsidRPr="008508F3">
        <w:rPr>
          <w:sz w:val="22"/>
          <w:szCs w:val="22"/>
        </w:rPr>
        <w:t>starostka města</w:t>
      </w:r>
      <w:r>
        <w:rPr>
          <w:sz w:val="22"/>
          <w:szCs w:val="22"/>
        </w:rPr>
        <w:t xml:space="preserve">                                                                  </w:t>
      </w:r>
      <w:r w:rsidR="00D107E7" w:rsidRPr="008508F3">
        <w:rPr>
          <w:sz w:val="22"/>
          <w:szCs w:val="22"/>
        </w:rPr>
        <w:fldChar w:fldCharType="begin">
          <w:ffData>
            <w:name w:val=""/>
            <w:enabled/>
            <w:calcOnExit w:val="0"/>
            <w:textInput/>
          </w:ffData>
        </w:fldChar>
      </w:r>
      <w:r w:rsidR="00D107E7" w:rsidRPr="008508F3">
        <w:rPr>
          <w:sz w:val="22"/>
          <w:szCs w:val="22"/>
        </w:rPr>
        <w:instrText xml:space="preserve"> FORMTEXT </w:instrText>
      </w:r>
      <w:r w:rsidR="00D107E7" w:rsidRPr="008508F3">
        <w:rPr>
          <w:sz w:val="22"/>
          <w:szCs w:val="22"/>
        </w:rPr>
      </w:r>
      <w:r w:rsidR="00D107E7" w:rsidRPr="008508F3">
        <w:rPr>
          <w:sz w:val="22"/>
          <w:szCs w:val="22"/>
        </w:rPr>
        <w:fldChar w:fldCharType="separate"/>
      </w:r>
      <w:r w:rsidR="00D107E7" w:rsidRPr="008508F3">
        <w:rPr>
          <w:noProof/>
          <w:sz w:val="22"/>
          <w:szCs w:val="22"/>
        </w:rPr>
        <w:t> </w:t>
      </w:r>
      <w:r w:rsidR="00D107E7" w:rsidRPr="008508F3">
        <w:rPr>
          <w:noProof/>
          <w:sz w:val="22"/>
          <w:szCs w:val="22"/>
        </w:rPr>
        <w:t> </w:t>
      </w:r>
      <w:r w:rsidR="00D107E7" w:rsidRPr="008508F3">
        <w:rPr>
          <w:noProof/>
          <w:sz w:val="22"/>
          <w:szCs w:val="22"/>
        </w:rPr>
        <w:t> </w:t>
      </w:r>
      <w:r w:rsidR="00D107E7" w:rsidRPr="008508F3">
        <w:rPr>
          <w:noProof/>
          <w:sz w:val="22"/>
          <w:szCs w:val="22"/>
        </w:rPr>
        <w:t> </w:t>
      </w:r>
      <w:r w:rsidR="00D107E7" w:rsidRPr="008508F3">
        <w:rPr>
          <w:noProof/>
          <w:sz w:val="22"/>
          <w:szCs w:val="22"/>
        </w:rPr>
        <w:t> </w:t>
      </w:r>
      <w:r w:rsidR="00D107E7" w:rsidRPr="008508F3">
        <w:rPr>
          <w:sz w:val="22"/>
          <w:szCs w:val="22"/>
        </w:rPr>
        <w:fldChar w:fldCharType="end"/>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1E468" w14:textId="77777777" w:rsidR="00CC544A" w:rsidRDefault="00CC544A">
      <w:r>
        <w:separator/>
      </w:r>
    </w:p>
  </w:endnote>
  <w:endnote w:type="continuationSeparator" w:id="0">
    <w:p w14:paraId="05C07396" w14:textId="77777777" w:rsidR="00CC544A" w:rsidRDefault="00CC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9F698" w14:textId="77777777" w:rsidR="00CC544A" w:rsidRDefault="00CC544A">
      <w:r>
        <w:separator/>
      </w:r>
    </w:p>
  </w:footnote>
  <w:footnote w:type="continuationSeparator" w:id="0">
    <w:p w14:paraId="669A7C32" w14:textId="77777777" w:rsidR="00CC544A" w:rsidRDefault="00CC5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28A8B961" w:rsidR="0008538B" w:rsidRDefault="0008538B">
    <w:pPr>
      <w:pStyle w:val="Zhlav"/>
      <w:tabs>
        <w:tab w:val="clear" w:pos="9072"/>
      </w:tabs>
      <w:jc w:val="left"/>
    </w:pP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2CA8B2F8"/>
    <w:lvl w:ilvl="0" w:tplc="F0E87FC6">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C755876"/>
    <w:multiLevelType w:val="hybridMultilevel"/>
    <w:tmpl w:val="DA081F8C"/>
    <w:lvl w:ilvl="0" w:tplc="E2E63A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1968BE"/>
    <w:multiLevelType w:val="hybridMultilevel"/>
    <w:tmpl w:val="E3864096"/>
    <w:lvl w:ilvl="0" w:tplc="E2E63AE0">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9E0505"/>
    <w:multiLevelType w:val="hybridMultilevel"/>
    <w:tmpl w:val="72801A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132791061">
    <w:abstractNumId w:val="2"/>
  </w:num>
  <w:num w:numId="2" w16cid:durableId="81033302">
    <w:abstractNumId w:val="7"/>
  </w:num>
  <w:num w:numId="3" w16cid:durableId="419447279">
    <w:abstractNumId w:val="0"/>
  </w:num>
  <w:num w:numId="4" w16cid:durableId="53938631">
    <w:abstractNumId w:val="17"/>
  </w:num>
  <w:num w:numId="5" w16cid:durableId="1332369876">
    <w:abstractNumId w:val="5"/>
  </w:num>
  <w:num w:numId="6" w16cid:durableId="2436712">
    <w:abstractNumId w:val="10"/>
  </w:num>
  <w:num w:numId="7" w16cid:durableId="806165087">
    <w:abstractNumId w:val="6"/>
  </w:num>
  <w:num w:numId="8" w16cid:durableId="298845361">
    <w:abstractNumId w:val="9"/>
  </w:num>
  <w:num w:numId="9" w16cid:durableId="8614377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62063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9278912">
    <w:abstractNumId w:val="15"/>
  </w:num>
  <w:num w:numId="12" w16cid:durableId="1476070786">
    <w:abstractNumId w:val="8"/>
  </w:num>
  <w:num w:numId="13" w16cid:durableId="1400714577">
    <w:abstractNumId w:val="11"/>
  </w:num>
  <w:num w:numId="14" w16cid:durableId="2090540263">
    <w:abstractNumId w:val="4"/>
  </w:num>
  <w:num w:numId="15" w16cid:durableId="1733306137">
    <w:abstractNumId w:val="3"/>
  </w:num>
  <w:num w:numId="16" w16cid:durableId="823814918">
    <w:abstractNumId w:val="13"/>
  </w:num>
  <w:num w:numId="17" w16cid:durableId="1364089658">
    <w:abstractNumId w:val="16"/>
  </w:num>
  <w:num w:numId="18" w16cid:durableId="1741564013">
    <w:abstractNumId w:val="14"/>
  </w:num>
  <w:num w:numId="19" w16cid:durableId="539826938">
    <w:abstractNumId w:val="1"/>
  </w:num>
  <w:num w:numId="20" w16cid:durableId="96708149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ocumentProtection w:edit="forms" w:enforcement="1" w:cryptProviderType="rsaAES" w:cryptAlgorithmClass="hash" w:cryptAlgorithmType="typeAny" w:cryptAlgorithmSid="14" w:cryptSpinCount="100000" w:hash="lZr2gAclFVTtdhSaw0Mx8KQZTgTWEyY+aOOh4Jp3IUcSMcDlBCWZA69aCUGZzQa3nYAP0E+QPCE52J3F5uDExg==" w:salt="x5r7G0+zqrSFky58Zu3Pp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088"/>
    <w:rsid w:val="00020301"/>
    <w:rsid w:val="00024EE3"/>
    <w:rsid w:val="000277B9"/>
    <w:rsid w:val="0003013B"/>
    <w:rsid w:val="00033A92"/>
    <w:rsid w:val="00036F3F"/>
    <w:rsid w:val="00052504"/>
    <w:rsid w:val="00056706"/>
    <w:rsid w:val="000615EB"/>
    <w:rsid w:val="000648AB"/>
    <w:rsid w:val="000650F3"/>
    <w:rsid w:val="00072655"/>
    <w:rsid w:val="000752B4"/>
    <w:rsid w:val="000767AC"/>
    <w:rsid w:val="000768CE"/>
    <w:rsid w:val="0008538B"/>
    <w:rsid w:val="000A2FC9"/>
    <w:rsid w:val="000A6FD1"/>
    <w:rsid w:val="000B1413"/>
    <w:rsid w:val="000B350D"/>
    <w:rsid w:val="000B373F"/>
    <w:rsid w:val="000B5E33"/>
    <w:rsid w:val="000D00AC"/>
    <w:rsid w:val="000D1881"/>
    <w:rsid w:val="000D2ADD"/>
    <w:rsid w:val="000E2CA2"/>
    <w:rsid w:val="000E70F5"/>
    <w:rsid w:val="000E7EAC"/>
    <w:rsid w:val="000F2DBD"/>
    <w:rsid w:val="001015B8"/>
    <w:rsid w:val="001045D5"/>
    <w:rsid w:val="001046D7"/>
    <w:rsid w:val="00113B43"/>
    <w:rsid w:val="00115CFF"/>
    <w:rsid w:val="00117B2A"/>
    <w:rsid w:val="00125498"/>
    <w:rsid w:val="00126D66"/>
    <w:rsid w:val="001307B9"/>
    <w:rsid w:val="00130921"/>
    <w:rsid w:val="00131C88"/>
    <w:rsid w:val="001379C3"/>
    <w:rsid w:val="001517B2"/>
    <w:rsid w:val="001651D8"/>
    <w:rsid w:val="0016588D"/>
    <w:rsid w:val="00177139"/>
    <w:rsid w:val="001831EA"/>
    <w:rsid w:val="00186B8E"/>
    <w:rsid w:val="00192A20"/>
    <w:rsid w:val="0019531E"/>
    <w:rsid w:val="0019551E"/>
    <w:rsid w:val="00196615"/>
    <w:rsid w:val="001A1E46"/>
    <w:rsid w:val="001B3EDB"/>
    <w:rsid w:val="001B5B9C"/>
    <w:rsid w:val="001B5EC4"/>
    <w:rsid w:val="001D368A"/>
    <w:rsid w:val="001E7D9E"/>
    <w:rsid w:val="001F2BD2"/>
    <w:rsid w:val="002134CF"/>
    <w:rsid w:val="00220DF0"/>
    <w:rsid w:val="002225E5"/>
    <w:rsid w:val="00224A7D"/>
    <w:rsid w:val="00226EF4"/>
    <w:rsid w:val="00240C15"/>
    <w:rsid w:val="0025084C"/>
    <w:rsid w:val="00264EC5"/>
    <w:rsid w:val="00273D1B"/>
    <w:rsid w:val="00274BB7"/>
    <w:rsid w:val="002822C5"/>
    <w:rsid w:val="002952D4"/>
    <w:rsid w:val="00296F8A"/>
    <w:rsid w:val="002A3626"/>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86E75"/>
    <w:rsid w:val="0038753F"/>
    <w:rsid w:val="00397CA8"/>
    <w:rsid w:val="003B6946"/>
    <w:rsid w:val="003C16BD"/>
    <w:rsid w:val="003D38CB"/>
    <w:rsid w:val="003D3F22"/>
    <w:rsid w:val="003E2442"/>
    <w:rsid w:val="003E58D6"/>
    <w:rsid w:val="003F599E"/>
    <w:rsid w:val="00403263"/>
    <w:rsid w:val="00404C96"/>
    <w:rsid w:val="00413929"/>
    <w:rsid w:val="00415D36"/>
    <w:rsid w:val="00417E4A"/>
    <w:rsid w:val="004217F1"/>
    <w:rsid w:val="004225B2"/>
    <w:rsid w:val="0042520C"/>
    <w:rsid w:val="00436DEC"/>
    <w:rsid w:val="00441D3B"/>
    <w:rsid w:val="0045587F"/>
    <w:rsid w:val="004576D5"/>
    <w:rsid w:val="00460AAC"/>
    <w:rsid w:val="004679A6"/>
    <w:rsid w:val="0047146E"/>
    <w:rsid w:val="004854A5"/>
    <w:rsid w:val="00491532"/>
    <w:rsid w:val="004A279E"/>
    <w:rsid w:val="004A468F"/>
    <w:rsid w:val="004A4791"/>
    <w:rsid w:val="004A679E"/>
    <w:rsid w:val="004B54B3"/>
    <w:rsid w:val="004C24E2"/>
    <w:rsid w:val="004D0C42"/>
    <w:rsid w:val="004D3849"/>
    <w:rsid w:val="004D71C3"/>
    <w:rsid w:val="004F4663"/>
    <w:rsid w:val="004F527B"/>
    <w:rsid w:val="004F53D9"/>
    <w:rsid w:val="00502E77"/>
    <w:rsid w:val="00502F80"/>
    <w:rsid w:val="00504070"/>
    <w:rsid w:val="00505332"/>
    <w:rsid w:val="00515152"/>
    <w:rsid w:val="0052253B"/>
    <w:rsid w:val="005235CC"/>
    <w:rsid w:val="00537926"/>
    <w:rsid w:val="00541418"/>
    <w:rsid w:val="00544B9E"/>
    <w:rsid w:val="0055064E"/>
    <w:rsid w:val="00556CD0"/>
    <w:rsid w:val="00572E62"/>
    <w:rsid w:val="0058236F"/>
    <w:rsid w:val="00584664"/>
    <w:rsid w:val="00596A75"/>
    <w:rsid w:val="005A2EBA"/>
    <w:rsid w:val="005B286D"/>
    <w:rsid w:val="005C2B68"/>
    <w:rsid w:val="005C6B89"/>
    <w:rsid w:val="005D3DF9"/>
    <w:rsid w:val="00605E42"/>
    <w:rsid w:val="006109BE"/>
    <w:rsid w:val="00613F70"/>
    <w:rsid w:val="00614555"/>
    <w:rsid w:val="00617D4A"/>
    <w:rsid w:val="0062283D"/>
    <w:rsid w:val="00632A49"/>
    <w:rsid w:val="006436E7"/>
    <w:rsid w:val="006449F1"/>
    <w:rsid w:val="00646BBF"/>
    <w:rsid w:val="0064753B"/>
    <w:rsid w:val="00651752"/>
    <w:rsid w:val="00656FE0"/>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66B"/>
    <w:rsid w:val="006F7C06"/>
    <w:rsid w:val="007056B6"/>
    <w:rsid w:val="00705C5A"/>
    <w:rsid w:val="0070640B"/>
    <w:rsid w:val="007141C0"/>
    <w:rsid w:val="00727A86"/>
    <w:rsid w:val="00740D29"/>
    <w:rsid w:val="00744114"/>
    <w:rsid w:val="0074759E"/>
    <w:rsid w:val="00750511"/>
    <w:rsid w:val="00754ED5"/>
    <w:rsid w:val="0076283E"/>
    <w:rsid w:val="00762E4B"/>
    <w:rsid w:val="00765CF4"/>
    <w:rsid w:val="00773CB2"/>
    <w:rsid w:val="007740E5"/>
    <w:rsid w:val="007B3ED6"/>
    <w:rsid w:val="007B49E9"/>
    <w:rsid w:val="007C6C75"/>
    <w:rsid w:val="007D0091"/>
    <w:rsid w:val="007D0A88"/>
    <w:rsid w:val="007E35A5"/>
    <w:rsid w:val="007E4F7F"/>
    <w:rsid w:val="007F35E1"/>
    <w:rsid w:val="007F694F"/>
    <w:rsid w:val="00806FB6"/>
    <w:rsid w:val="00823F78"/>
    <w:rsid w:val="00826185"/>
    <w:rsid w:val="008270D8"/>
    <w:rsid w:val="00832654"/>
    <w:rsid w:val="008457BF"/>
    <w:rsid w:val="008508F3"/>
    <w:rsid w:val="008547D0"/>
    <w:rsid w:val="00856184"/>
    <w:rsid w:val="00860FA4"/>
    <w:rsid w:val="0086127D"/>
    <w:rsid w:val="00865482"/>
    <w:rsid w:val="0086553D"/>
    <w:rsid w:val="008661F5"/>
    <w:rsid w:val="0087344E"/>
    <w:rsid w:val="0087717B"/>
    <w:rsid w:val="00891C1D"/>
    <w:rsid w:val="0089580D"/>
    <w:rsid w:val="008A1B7D"/>
    <w:rsid w:val="008A5E1F"/>
    <w:rsid w:val="008A5E65"/>
    <w:rsid w:val="008A76BF"/>
    <w:rsid w:val="008B6189"/>
    <w:rsid w:val="008B74CE"/>
    <w:rsid w:val="008C257B"/>
    <w:rsid w:val="008D004F"/>
    <w:rsid w:val="008E734C"/>
    <w:rsid w:val="008F3841"/>
    <w:rsid w:val="00922677"/>
    <w:rsid w:val="0092315A"/>
    <w:rsid w:val="00926148"/>
    <w:rsid w:val="00937B02"/>
    <w:rsid w:val="0094074D"/>
    <w:rsid w:val="009460D4"/>
    <w:rsid w:val="00946729"/>
    <w:rsid w:val="0094740B"/>
    <w:rsid w:val="009522D4"/>
    <w:rsid w:val="009568B3"/>
    <w:rsid w:val="00962E8E"/>
    <w:rsid w:val="009640A3"/>
    <w:rsid w:val="0097163A"/>
    <w:rsid w:val="00977716"/>
    <w:rsid w:val="00980090"/>
    <w:rsid w:val="00980D71"/>
    <w:rsid w:val="009842CA"/>
    <w:rsid w:val="00991D8E"/>
    <w:rsid w:val="009A0E18"/>
    <w:rsid w:val="009B03F2"/>
    <w:rsid w:val="009C73F8"/>
    <w:rsid w:val="009C7907"/>
    <w:rsid w:val="009D09E2"/>
    <w:rsid w:val="009D139C"/>
    <w:rsid w:val="009E08C7"/>
    <w:rsid w:val="009F0D96"/>
    <w:rsid w:val="00A05F3B"/>
    <w:rsid w:val="00A070C1"/>
    <w:rsid w:val="00A07F0A"/>
    <w:rsid w:val="00A11341"/>
    <w:rsid w:val="00A26727"/>
    <w:rsid w:val="00A36E1A"/>
    <w:rsid w:val="00A3771F"/>
    <w:rsid w:val="00A42D6E"/>
    <w:rsid w:val="00A5389B"/>
    <w:rsid w:val="00A622E1"/>
    <w:rsid w:val="00A641A3"/>
    <w:rsid w:val="00A70D33"/>
    <w:rsid w:val="00A8051A"/>
    <w:rsid w:val="00A87DD0"/>
    <w:rsid w:val="00A92C37"/>
    <w:rsid w:val="00AA1F5A"/>
    <w:rsid w:val="00AB5146"/>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90D81"/>
    <w:rsid w:val="00B93ACC"/>
    <w:rsid w:val="00BA5F5A"/>
    <w:rsid w:val="00BC3352"/>
    <w:rsid w:val="00BE0CF9"/>
    <w:rsid w:val="00BF0160"/>
    <w:rsid w:val="00C037EB"/>
    <w:rsid w:val="00C07225"/>
    <w:rsid w:val="00C144BD"/>
    <w:rsid w:val="00C21C30"/>
    <w:rsid w:val="00C30CE1"/>
    <w:rsid w:val="00C33F92"/>
    <w:rsid w:val="00C40234"/>
    <w:rsid w:val="00C4323D"/>
    <w:rsid w:val="00C4590B"/>
    <w:rsid w:val="00C4798A"/>
    <w:rsid w:val="00C50F7D"/>
    <w:rsid w:val="00C64A65"/>
    <w:rsid w:val="00C661C9"/>
    <w:rsid w:val="00C73AD2"/>
    <w:rsid w:val="00C851BE"/>
    <w:rsid w:val="00C85895"/>
    <w:rsid w:val="00C92898"/>
    <w:rsid w:val="00C93F42"/>
    <w:rsid w:val="00C9631D"/>
    <w:rsid w:val="00CC44DE"/>
    <w:rsid w:val="00CC544A"/>
    <w:rsid w:val="00CC7B18"/>
    <w:rsid w:val="00CF0DDA"/>
    <w:rsid w:val="00CF142E"/>
    <w:rsid w:val="00CF30DE"/>
    <w:rsid w:val="00CF31B4"/>
    <w:rsid w:val="00CF6C79"/>
    <w:rsid w:val="00D0015A"/>
    <w:rsid w:val="00D00A73"/>
    <w:rsid w:val="00D05F7A"/>
    <w:rsid w:val="00D07517"/>
    <w:rsid w:val="00D107E7"/>
    <w:rsid w:val="00D12DDC"/>
    <w:rsid w:val="00D13453"/>
    <w:rsid w:val="00D16A5B"/>
    <w:rsid w:val="00D427F9"/>
    <w:rsid w:val="00D47CCC"/>
    <w:rsid w:val="00D51EA4"/>
    <w:rsid w:val="00D52A12"/>
    <w:rsid w:val="00D535B7"/>
    <w:rsid w:val="00D56453"/>
    <w:rsid w:val="00D63E98"/>
    <w:rsid w:val="00D70BD6"/>
    <w:rsid w:val="00D71F8B"/>
    <w:rsid w:val="00D858B7"/>
    <w:rsid w:val="00D94B73"/>
    <w:rsid w:val="00D97B36"/>
    <w:rsid w:val="00DA34A4"/>
    <w:rsid w:val="00DB0732"/>
    <w:rsid w:val="00DB26DA"/>
    <w:rsid w:val="00DC30D7"/>
    <w:rsid w:val="00DD2437"/>
    <w:rsid w:val="00DD5C61"/>
    <w:rsid w:val="00DD786F"/>
    <w:rsid w:val="00DE2618"/>
    <w:rsid w:val="00DF241F"/>
    <w:rsid w:val="00DF3F22"/>
    <w:rsid w:val="00E00F1A"/>
    <w:rsid w:val="00E01AA5"/>
    <w:rsid w:val="00E04A57"/>
    <w:rsid w:val="00E05F66"/>
    <w:rsid w:val="00E112F2"/>
    <w:rsid w:val="00E26560"/>
    <w:rsid w:val="00E32881"/>
    <w:rsid w:val="00E33882"/>
    <w:rsid w:val="00E34C1C"/>
    <w:rsid w:val="00E36F43"/>
    <w:rsid w:val="00E520C4"/>
    <w:rsid w:val="00E6215F"/>
    <w:rsid w:val="00E7378A"/>
    <w:rsid w:val="00E73E4C"/>
    <w:rsid w:val="00E960D6"/>
    <w:rsid w:val="00EB105F"/>
    <w:rsid w:val="00EB16E6"/>
    <w:rsid w:val="00EB75D6"/>
    <w:rsid w:val="00ED53B5"/>
    <w:rsid w:val="00EE7F54"/>
    <w:rsid w:val="00F00F74"/>
    <w:rsid w:val="00F051F5"/>
    <w:rsid w:val="00F119E5"/>
    <w:rsid w:val="00F12078"/>
    <w:rsid w:val="00F21032"/>
    <w:rsid w:val="00F21DCC"/>
    <w:rsid w:val="00F26893"/>
    <w:rsid w:val="00F3087A"/>
    <w:rsid w:val="00F35695"/>
    <w:rsid w:val="00F4244B"/>
    <w:rsid w:val="00F475BE"/>
    <w:rsid w:val="00F81E24"/>
    <w:rsid w:val="00F82C60"/>
    <w:rsid w:val="00F9184E"/>
    <w:rsid w:val="00F91892"/>
    <w:rsid w:val="00FA7727"/>
    <w:rsid w:val="00FB4858"/>
    <w:rsid w:val="00FD0D96"/>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pf0">
    <w:name w:val="pf0"/>
    <w:basedOn w:val="Normln"/>
    <w:rsid w:val="00502E77"/>
    <w:pPr>
      <w:spacing w:before="100" w:beforeAutospacing="1" w:after="100" w:afterAutospacing="1"/>
    </w:pPr>
    <w:rPr>
      <w:sz w:val="24"/>
      <w:szCs w:val="24"/>
    </w:rPr>
  </w:style>
  <w:style w:type="character" w:customStyle="1" w:styleId="cf01">
    <w:name w:val="cf01"/>
    <w:basedOn w:val="Standardnpsmoodstavce"/>
    <w:rsid w:val="00502E7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7200">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49466687">
      <w:bodyDiv w:val="1"/>
      <w:marLeft w:val="0"/>
      <w:marRight w:val="0"/>
      <w:marTop w:val="0"/>
      <w:marBottom w:val="0"/>
      <w:divBdr>
        <w:top w:val="none" w:sz="0" w:space="0" w:color="auto"/>
        <w:left w:val="none" w:sz="0" w:space="0" w:color="auto"/>
        <w:bottom w:val="none" w:sz="0" w:space="0" w:color="auto"/>
        <w:right w:val="none" w:sz="0" w:space="0" w:color="auto"/>
      </w:divBdr>
    </w:div>
    <w:div w:id="160087227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3071</Words>
  <Characters>18119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59</cp:revision>
  <cp:lastPrinted>2013-12-19T10:58:00Z</cp:lastPrinted>
  <dcterms:created xsi:type="dcterms:W3CDTF">2020-02-05T12:25:00Z</dcterms:created>
  <dcterms:modified xsi:type="dcterms:W3CDTF">2022-04-11T09:23:00Z</dcterms:modified>
</cp:coreProperties>
</file>